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8209" w14:textId="5182DAC4" w:rsidR="00CB1A19" w:rsidRPr="008002B3" w:rsidRDefault="00CB1A19" w:rsidP="002C25AF">
      <w:pPr>
        <w:spacing w:after="120" w:line="22" w:lineRule="atLeast"/>
        <w:contextualSpacing/>
        <w:rPr>
          <w:rFonts w:ascii="Archivo" w:hAnsi="Archivo"/>
        </w:rPr>
      </w:pPr>
      <w:bookmarkStart w:id="0" w:name="_Toc54860364"/>
      <w:r w:rsidRPr="008002B3">
        <w:rPr>
          <w:rFonts w:ascii="Archivo" w:hAnsi="Archivo"/>
        </w:rPr>
        <w:t>To:</w:t>
      </w:r>
    </w:p>
    <w:p w14:paraId="240F8113" w14:textId="77777777" w:rsidR="00592F01" w:rsidRPr="008002B3" w:rsidRDefault="00592F01" w:rsidP="002C25AF">
      <w:pPr>
        <w:spacing w:after="120" w:line="22" w:lineRule="atLeast"/>
        <w:contextualSpacing/>
        <w:rPr>
          <w:rFonts w:ascii="Archivo" w:hAnsi="Archivo"/>
        </w:rPr>
      </w:pPr>
    </w:p>
    <w:p w14:paraId="47AB8E6A" w14:textId="77777777" w:rsidR="00CB1A19" w:rsidRPr="008002B3" w:rsidRDefault="00CB1A19" w:rsidP="002C25AF">
      <w:pPr>
        <w:spacing w:after="120" w:line="22" w:lineRule="atLeast"/>
        <w:contextualSpacing/>
        <w:rPr>
          <w:rFonts w:ascii="Archivo" w:hAnsi="Archivo"/>
          <w:b/>
          <w:bCs/>
        </w:rPr>
      </w:pPr>
      <w:r w:rsidRPr="008002B3">
        <w:rPr>
          <w:rFonts w:ascii="Archivo" w:hAnsi="Archivo"/>
          <w:b/>
          <w:bCs/>
        </w:rPr>
        <w:t>AS SmartCap</w:t>
      </w:r>
    </w:p>
    <w:p w14:paraId="5EA0BAB5" w14:textId="0260B10B" w:rsidR="000C517A" w:rsidRPr="008002B3" w:rsidRDefault="00B57270" w:rsidP="002C25AF">
      <w:pPr>
        <w:spacing w:after="120" w:line="22" w:lineRule="atLeast"/>
        <w:contextualSpacing/>
        <w:rPr>
          <w:rFonts w:ascii="Archivo" w:hAnsi="Archivo"/>
        </w:rPr>
      </w:pPr>
      <w:hyperlink r:id="rId8" w:history="1">
        <w:r w:rsidR="00CB1A19" w:rsidRPr="008002B3">
          <w:rPr>
            <w:rStyle w:val="Hyperlink"/>
            <w:rFonts w:ascii="Archivo" w:hAnsi="Archivo"/>
          </w:rPr>
          <w:t>info@smartcap.ee</w:t>
        </w:r>
      </w:hyperlink>
      <w:r w:rsidR="00CB1A19" w:rsidRPr="008002B3">
        <w:rPr>
          <w:rFonts w:ascii="Archivo" w:hAnsi="Archivo"/>
        </w:rPr>
        <w:t xml:space="preserve"> </w:t>
      </w:r>
    </w:p>
    <w:p w14:paraId="5274AAAB" w14:textId="77777777" w:rsidR="00CB1A19" w:rsidRPr="008002B3" w:rsidRDefault="00CB1A19" w:rsidP="002C25AF">
      <w:pPr>
        <w:spacing w:after="120" w:line="22" w:lineRule="atLeast"/>
        <w:contextualSpacing/>
        <w:rPr>
          <w:rFonts w:ascii="Archivo" w:hAnsi="Archivo"/>
        </w:rPr>
      </w:pPr>
    </w:p>
    <w:tbl>
      <w:tblPr>
        <w:tblStyle w:val="Tabel1"/>
        <w:tblW w:w="9209" w:type="dxa"/>
        <w:tblInd w:w="2" w:type="dxa"/>
        <w:tblLook w:val="04A0" w:firstRow="1" w:lastRow="0" w:firstColumn="1" w:lastColumn="0" w:noHBand="0" w:noVBand="1"/>
      </w:tblPr>
      <w:tblGrid>
        <w:gridCol w:w="2547"/>
        <w:gridCol w:w="1841"/>
        <w:gridCol w:w="4821"/>
      </w:tblGrid>
      <w:tr w:rsidR="00F6362C" w:rsidRPr="008002B3" w14:paraId="6AE02AD8" w14:textId="77777777" w:rsidTr="00F6362C">
        <w:trPr>
          <w:cnfStyle w:val="100000000000" w:firstRow="1" w:lastRow="0" w:firstColumn="0" w:lastColumn="0" w:oddVBand="0" w:evenVBand="0" w:oddHBand="0" w:evenHBand="0" w:firstRowFirstColumn="0" w:firstRowLastColumn="0" w:lastRowFirstColumn="0" w:lastRowLastColumn="0"/>
          <w:trHeight w:val="1515"/>
        </w:trPr>
        <w:tc>
          <w:tcPr>
            <w:tcW w:w="2547" w:type="dxa"/>
            <w:shd w:val="clear" w:color="auto" w:fill="00AADB"/>
          </w:tcPr>
          <w:p w14:paraId="6868ADD3" w14:textId="5A4152F2" w:rsidR="00F6362C" w:rsidRPr="00F6362C" w:rsidRDefault="00F6362C" w:rsidP="002C25AF">
            <w:pPr>
              <w:pStyle w:val="Tabelid"/>
              <w:spacing w:line="22" w:lineRule="atLeast"/>
              <w:rPr>
                <w:rFonts w:ascii="Archivo" w:hAnsi="Archivo"/>
                <w:sz w:val="18"/>
                <w:szCs w:val="18"/>
              </w:rPr>
            </w:pPr>
            <w:r w:rsidRPr="00F6362C">
              <w:rPr>
                <w:rFonts w:ascii="Archivo" w:hAnsi="Archivo"/>
                <w:sz w:val="18"/>
                <w:szCs w:val="18"/>
              </w:rPr>
              <w:t>Call for Expression of Interest reference code</w:t>
            </w:r>
          </w:p>
        </w:tc>
        <w:tc>
          <w:tcPr>
            <w:tcW w:w="6662" w:type="dxa"/>
            <w:gridSpan w:val="2"/>
            <w:shd w:val="clear" w:color="auto" w:fill="00AADB"/>
          </w:tcPr>
          <w:p w14:paraId="12E15E02" w14:textId="413C8FB2" w:rsidR="00F6362C" w:rsidRPr="00F6362C" w:rsidRDefault="00F6362C" w:rsidP="002C25AF">
            <w:pPr>
              <w:pStyle w:val="Tabelid"/>
              <w:spacing w:line="22" w:lineRule="atLeast"/>
              <w:rPr>
                <w:rFonts w:ascii="Archivo" w:hAnsi="Archivo"/>
                <w:sz w:val="18"/>
                <w:szCs w:val="18"/>
              </w:rPr>
            </w:pPr>
            <w:r w:rsidRPr="00F6362C">
              <w:rPr>
                <w:rFonts w:ascii="Archivo" w:hAnsi="Archivo"/>
                <w:sz w:val="18"/>
                <w:szCs w:val="18"/>
              </w:rPr>
              <w:t>Deep Tech Fund 2020/12</w:t>
            </w:r>
          </w:p>
        </w:tc>
      </w:tr>
      <w:tr w:rsidR="00CB1A19" w:rsidRPr="008002B3" w14:paraId="09D32252" w14:textId="5ED823AB" w:rsidTr="00F6362C">
        <w:trPr>
          <w:cnfStyle w:val="000000100000" w:firstRow="0" w:lastRow="0" w:firstColumn="0" w:lastColumn="0" w:oddVBand="0" w:evenVBand="0" w:oddHBand="1" w:evenHBand="0" w:firstRowFirstColumn="0" w:firstRowLastColumn="0" w:lastRowFirstColumn="0" w:lastRowLastColumn="0"/>
        </w:trPr>
        <w:tc>
          <w:tcPr>
            <w:tcW w:w="2547" w:type="dxa"/>
            <w:vMerge w:val="restart"/>
            <w:vAlign w:val="top"/>
          </w:tcPr>
          <w:p w14:paraId="410C2186" w14:textId="672E1ED8" w:rsidR="00CB1A19" w:rsidRPr="008002B3" w:rsidRDefault="00CB1A19" w:rsidP="002C25AF">
            <w:pPr>
              <w:pStyle w:val="Tabelid"/>
              <w:spacing w:line="22" w:lineRule="atLeast"/>
              <w:jc w:val="left"/>
              <w:rPr>
                <w:rFonts w:ascii="Archivo" w:hAnsi="Archivo"/>
                <w:b/>
                <w:bCs/>
                <w:sz w:val="18"/>
                <w:szCs w:val="18"/>
              </w:rPr>
            </w:pPr>
            <w:r w:rsidRPr="008002B3">
              <w:rPr>
                <w:rFonts w:ascii="Archivo" w:hAnsi="Archivo"/>
                <w:b/>
                <w:bCs/>
                <w:sz w:val="18"/>
                <w:szCs w:val="18"/>
              </w:rPr>
              <w:t>Applicant submitting the Expression of Interest</w:t>
            </w:r>
          </w:p>
        </w:tc>
        <w:tc>
          <w:tcPr>
            <w:tcW w:w="6662" w:type="dxa"/>
            <w:gridSpan w:val="2"/>
            <w:vAlign w:val="top"/>
          </w:tcPr>
          <w:p w14:paraId="24DD4558" w14:textId="39686275" w:rsidR="00CB1A19" w:rsidRPr="008002B3" w:rsidRDefault="00CB1A19" w:rsidP="002C25AF">
            <w:pPr>
              <w:pStyle w:val="Tabelid"/>
              <w:spacing w:line="22" w:lineRule="atLeast"/>
              <w:rPr>
                <w:rFonts w:ascii="Archivo" w:hAnsi="Archivo"/>
                <w:i/>
                <w:iCs/>
                <w:sz w:val="18"/>
                <w:szCs w:val="18"/>
              </w:rPr>
            </w:pPr>
            <w:r w:rsidRPr="008002B3">
              <w:rPr>
                <w:rFonts w:ascii="Archivo" w:hAnsi="Archivo"/>
                <w:i/>
                <w:iCs/>
                <w:sz w:val="18"/>
                <w:szCs w:val="18"/>
              </w:rPr>
              <w:t>[To be filled, if the Applicant is a legal person. Complete or delete as appropriate.]</w:t>
            </w:r>
          </w:p>
        </w:tc>
      </w:tr>
      <w:tr w:rsidR="00CB1A19" w:rsidRPr="008002B3" w14:paraId="67A8F66A" w14:textId="57B9FBDC" w:rsidTr="00F6362C">
        <w:trPr>
          <w:cnfStyle w:val="000000010000" w:firstRow="0" w:lastRow="0" w:firstColumn="0" w:lastColumn="0" w:oddVBand="0" w:evenVBand="0" w:oddHBand="0" w:evenHBand="1" w:firstRowFirstColumn="0" w:firstRowLastColumn="0" w:lastRowFirstColumn="0" w:lastRowLastColumn="0"/>
        </w:trPr>
        <w:tc>
          <w:tcPr>
            <w:tcW w:w="2547" w:type="dxa"/>
            <w:vMerge/>
            <w:vAlign w:val="top"/>
          </w:tcPr>
          <w:p w14:paraId="03D86A9A" w14:textId="6F62365B" w:rsidR="00CB1A19" w:rsidRPr="008002B3" w:rsidRDefault="00CB1A19" w:rsidP="002C25AF">
            <w:pPr>
              <w:pStyle w:val="Tabelid"/>
              <w:spacing w:line="22" w:lineRule="atLeast"/>
              <w:jc w:val="left"/>
              <w:rPr>
                <w:rFonts w:ascii="Archivo" w:hAnsi="Archivo"/>
                <w:sz w:val="18"/>
                <w:szCs w:val="18"/>
              </w:rPr>
            </w:pPr>
          </w:p>
        </w:tc>
        <w:tc>
          <w:tcPr>
            <w:tcW w:w="1841" w:type="dxa"/>
            <w:vAlign w:val="top"/>
          </w:tcPr>
          <w:p w14:paraId="5D88E43E" w14:textId="3B1E1105" w:rsidR="00CB1A19" w:rsidRPr="008002B3" w:rsidRDefault="00CB1A19" w:rsidP="002C25AF">
            <w:pPr>
              <w:pStyle w:val="Tabelid"/>
              <w:spacing w:line="22" w:lineRule="atLeast"/>
              <w:rPr>
                <w:rFonts w:ascii="Archivo" w:hAnsi="Archivo"/>
                <w:b/>
                <w:bCs/>
                <w:sz w:val="18"/>
                <w:szCs w:val="18"/>
              </w:rPr>
            </w:pPr>
            <w:r w:rsidRPr="008002B3">
              <w:rPr>
                <w:rFonts w:ascii="Archivo" w:hAnsi="Archivo"/>
                <w:b/>
                <w:bCs/>
                <w:sz w:val="18"/>
                <w:szCs w:val="18"/>
              </w:rPr>
              <w:t xml:space="preserve">Company name </w:t>
            </w:r>
          </w:p>
        </w:tc>
        <w:tc>
          <w:tcPr>
            <w:tcW w:w="4821" w:type="dxa"/>
          </w:tcPr>
          <w:p w14:paraId="15001E49" w14:textId="77777777" w:rsidR="00CB1A19" w:rsidRPr="008002B3" w:rsidRDefault="00CB1A19" w:rsidP="002C25AF">
            <w:pPr>
              <w:pStyle w:val="Tabelid"/>
              <w:spacing w:line="22" w:lineRule="atLeast"/>
              <w:rPr>
                <w:rFonts w:ascii="Archivo" w:hAnsi="Archivo"/>
                <w:sz w:val="18"/>
                <w:szCs w:val="18"/>
              </w:rPr>
            </w:pPr>
          </w:p>
        </w:tc>
      </w:tr>
      <w:tr w:rsidR="00CB1A19" w:rsidRPr="008002B3" w14:paraId="19699826" w14:textId="4096978F" w:rsidTr="00F6362C">
        <w:trPr>
          <w:cnfStyle w:val="000000100000" w:firstRow="0" w:lastRow="0" w:firstColumn="0" w:lastColumn="0" w:oddVBand="0" w:evenVBand="0" w:oddHBand="1" w:evenHBand="0" w:firstRowFirstColumn="0" w:firstRowLastColumn="0" w:lastRowFirstColumn="0" w:lastRowLastColumn="0"/>
        </w:trPr>
        <w:tc>
          <w:tcPr>
            <w:tcW w:w="2547" w:type="dxa"/>
            <w:vMerge/>
            <w:vAlign w:val="top"/>
          </w:tcPr>
          <w:p w14:paraId="58021CD1" w14:textId="25CC44DC" w:rsidR="00CB1A19" w:rsidRPr="008002B3" w:rsidRDefault="00CB1A19" w:rsidP="002C25AF">
            <w:pPr>
              <w:pStyle w:val="Tabelid"/>
              <w:spacing w:line="22" w:lineRule="atLeast"/>
              <w:jc w:val="left"/>
              <w:rPr>
                <w:rFonts w:ascii="Archivo" w:hAnsi="Archivo"/>
                <w:sz w:val="18"/>
                <w:szCs w:val="18"/>
              </w:rPr>
            </w:pPr>
          </w:p>
        </w:tc>
        <w:tc>
          <w:tcPr>
            <w:tcW w:w="1841" w:type="dxa"/>
            <w:vAlign w:val="top"/>
          </w:tcPr>
          <w:p w14:paraId="641875BC" w14:textId="0B7FCBAE" w:rsidR="00CB1A19" w:rsidRPr="008002B3" w:rsidRDefault="00CB1A19" w:rsidP="002C25AF">
            <w:pPr>
              <w:pStyle w:val="Tabelid"/>
              <w:spacing w:line="22" w:lineRule="atLeast"/>
              <w:rPr>
                <w:rFonts w:ascii="Archivo" w:hAnsi="Archivo"/>
                <w:b/>
                <w:bCs/>
                <w:sz w:val="18"/>
                <w:szCs w:val="18"/>
              </w:rPr>
            </w:pPr>
            <w:r w:rsidRPr="008002B3">
              <w:rPr>
                <w:rFonts w:ascii="Archivo" w:hAnsi="Archivo"/>
                <w:b/>
                <w:bCs/>
                <w:sz w:val="18"/>
                <w:szCs w:val="18"/>
              </w:rPr>
              <w:t>Legal form</w:t>
            </w:r>
          </w:p>
        </w:tc>
        <w:tc>
          <w:tcPr>
            <w:tcW w:w="4821" w:type="dxa"/>
          </w:tcPr>
          <w:p w14:paraId="6C4115E6" w14:textId="77777777" w:rsidR="00CB1A19" w:rsidRPr="008002B3" w:rsidRDefault="00CB1A19" w:rsidP="002C25AF">
            <w:pPr>
              <w:pStyle w:val="Tabelid"/>
              <w:spacing w:line="22" w:lineRule="atLeast"/>
              <w:rPr>
                <w:rFonts w:ascii="Archivo" w:hAnsi="Archivo"/>
                <w:sz w:val="18"/>
                <w:szCs w:val="18"/>
              </w:rPr>
            </w:pPr>
          </w:p>
        </w:tc>
      </w:tr>
      <w:tr w:rsidR="00CB1A19" w:rsidRPr="008002B3" w14:paraId="39545551" w14:textId="17F2074D" w:rsidTr="00F6362C">
        <w:trPr>
          <w:cnfStyle w:val="000000010000" w:firstRow="0" w:lastRow="0" w:firstColumn="0" w:lastColumn="0" w:oddVBand="0" w:evenVBand="0" w:oddHBand="0" w:evenHBand="1" w:firstRowFirstColumn="0" w:firstRowLastColumn="0" w:lastRowFirstColumn="0" w:lastRowLastColumn="0"/>
        </w:trPr>
        <w:tc>
          <w:tcPr>
            <w:tcW w:w="2547" w:type="dxa"/>
            <w:vMerge/>
            <w:vAlign w:val="top"/>
          </w:tcPr>
          <w:p w14:paraId="02FE9E09" w14:textId="287A72E1" w:rsidR="00CB1A19" w:rsidRPr="008002B3" w:rsidRDefault="00CB1A19" w:rsidP="002C25AF">
            <w:pPr>
              <w:pStyle w:val="Tabelid"/>
              <w:spacing w:line="22" w:lineRule="atLeast"/>
              <w:jc w:val="left"/>
              <w:rPr>
                <w:rFonts w:ascii="Archivo" w:hAnsi="Archivo"/>
                <w:sz w:val="18"/>
                <w:szCs w:val="18"/>
              </w:rPr>
            </w:pPr>
          </w:p>
        </w:tc>
        <w:tc>
          <w:tcPr>
            <w:tcW w:w="1841" w:type="dxa"/>
            <w:vAlign w:val="top"/>
          </w:tcPr>
          <w:p w14:paraId="7D016388" w14:textId="75EEFA9F" w:rsidR="00CB1A19" w:rsidRPr="008002B3" w:rsidRDefault="00CB1A19" w:rsidP="002C25AF">
            <w:pPr>
              <w:pStyle w:val="Tabelid"/>
              <w:spacing w:line="22" w:lineRule="atLeast"/>
              <w:rPr>
                <w:rFonts w:ascii="Archivo" w:hAnsi="Archivo"/>
                <w:b/>
                <w:bCs/>
                <w:sz w:val="18"/>
                <w:szCs w:val="18"/>
              </w:rPr>
            </w:pPr>
            <w:r w:rsidRPr="008002B3">
              <w:rPr>
                <w:rFonts w:ascii="Archivo" w:hAnsi="Archivo"/>
                <w:b/>
                <w:bCs/>
                <w:sz w:val="18"/>
                <w:szCs w:val="18"/>
              </w:rPr>
              <w:t>Registration details</w:t>
            </w:r>
          </w:p>
        </w:tc>
        <w:tc>
          <w:tcPr>
            <w:tcW w:w="4821" w:type="dxa"/>
          </w:tcPr>
          <w:p w14:paraId="208E93A9" w14:textId="77777777"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Denomination of register:</w:t>
            </w:r>
          </w:p>
          <w:p w14:paraId="18C36CF9" w14:textId="77777777"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Date of registration:</w:t>
            </w:r>
          </w:p>
          <w:p w14:paraId="1C38573D" w14:textId="77777777"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Country of registration:</w:t>
            </w:r>
          </w:p>
          <w:p w14:paraId="3B0EDA6F" w14:textId="38777D47"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Standard identification code / registration number (if applicable):</w:t>
            </w:r>
          </w:p>
        </w:tc>
      </w:tr>
      <w:tr w:rsidR="00CB1A19" w:rsidRPr="008002B3" w14:paraId="5FF40A28" w14:textId="43DE9669" w:rsidTr="00F6362C">
        <w:trPr>
          <w:cnfStyle w:val="000000100000" w:firstRow="0" w:lastRow="0" w:firstColumn="0" w:lastColumn="0" w:oddVBand="0" w:evenVBand="0" w:oddHBand="1" w:evenHBand="0" w:firstRowFirstColumn="0" w:firstRowLastColumn="0" w:lastRowFirstColumn="0" w:lastRowLastColumn="0"/>
        </w:trPr>
        <w:tc>
          <w:tcPr>
            <w:tcW w:w="2547" w:type="dxa"/>
            <w:vMerge/>
            <w:vAlign w:val="top"/>
          </w:tcPr>
          <w:p w14:paraId="7359C709" w14:textId="7C95FC19" w:rsidR="00CB1A19" w:rsidRPr="008002B3" w:rsidRDefault="00CB1A19" w:rsidP="002C25AF">
            <w:pPr>
              <w:pStyle w:val="Tabelid"/>
              <w:spacing w:line="22" w:lineRule="atLeast"/>
              <w:jc w:val="left"/>
              <w:rPr>
                <w:rFonts w:ascii="Archivo" w:hAnsi="Archivo"/>
                <w:sz w:val="18"/>
                <w:szCs w:val="18"/>
              </w:rPr>
            </w:pPr>
          </w:p>
        </w:tc>
        <w:tc>
          <w:tcPr>
            <w:tcW w:w="1841" w:type="dxa"/>
            <w:vAlign w:val="top"/>
          </w:tcPr>
          <w:p w14:paraId="56359077" w14:textId="7A70A727" w:rsidR="00CB1A19" w:rsidRPr="008002B3" w:rsidRDefault="00CB1A19" w:rsidP="002C25AF">
            <w:pPr>
              <w:pStyle w:val="Tabelid"/>
              <w:spacing w:line="22" w:lineRule="atLeast"/>
              <w:rPr>
                <w:rFonts w:ascii="Archivo" w:hAnsi="Archivo"/>
                <w:b/>
                <w:bCs/>
                <w:sz w:val="18"/>
                <w:szCs w:val="18"/>
              </w:rPr>
            </w:pPr>
            <w:r w:rsidRPr="008002B3">
              <w:rPr>
                <w:rFonts w:ascii="Archivo" w:hAnsi="Archivo"/>
                <w:b/>
                <w:bCs/>
                <w:sz w:val="18"/>
                <w:szCs w:val="18"/>
              </w:rPr>
              <w:t>Contact details</w:t>
            </w:r>
          </w:p>
        </w:tc>
        <w:tc>
          <w:tcPr>
            <w:tcW w:w="4821" w:type="dxa"/>
          </w:tcPr>
          <w:p w14:paraId="4A01B24A" w14:textId="77777777" w:rsidR="00CB1A19" w:rsidRPr="008002B3" w:rsidRDefault="00CB1A19" w:rsidP="002C25AF">
            <w:pPr>
              <w:pStyle w:val="Tabelid"/>
              <w:spacing w:line="22" w:lineRule="atLeast"/>
              <w:rPr>
                <w:rFonts w:ascii="Archivo" w:hAnsi="Archivo"/>
                <w:sz w:val="18"/>
                <w:szCs w:val="18"/>
              </w:rPr>
            </w:pPr>
            <w:r w:rsidRPr="008002B3">
              <w:rPr>
                <w:rFonts w:ascii="Archivo" w:hAnsi="Archivo"/>
                <w:sz w:val="18"/>
                <w:szCs w:val="18"/>
              </w:rPr>
              <w:t>Contact person:</w:t>
            </w:r>
          </w:p>
          <w:p w14:paraId="3E21A43D" w14:textId="77777777" w:rsidR="00CB1A19" w:rsidRPr="008002B3" w:rsidRDefault="00CB1A19" w:rsidP="002C25AF">
            <w:pPr>
              <w:pStyle w:val="Tabelid"/>
              <w:spacing w:line="22" w:lineRule="atLeast"/>
              <w:rPr>
                <w:rFonts w:ascii="Archivo" w:hAnsi="Archivo"/>
                <w:sz w:val="18"/>
                <w:szCs w:val="18"/>
              </w:rPr>
            </w:pPr>
            <w:r w:rsidRPr="008002B3">
              <w:rPr>
                <w:rFonts w:ascii="Archivo" w:hAnsi="Archivo"/>
                <w:sz w:val="18"/>
                <w:szCs w:val="18"/>
              </w:rPr>
              <w:t>Address:</w:t>
            </w:r>
          </w:p>
          <w:p w14:paraId="2BA68C75" w14:textId="77777777" w:rsidR="00CB1A19" w:rsidRPr="008002B3" w:rsidRDefault="00CB1A19" w:rsidP="002C25AF">
            <w:pPr>
              <w:pStyle w:val="Tabelid"/>
              <w:spacing w:line="22" w:lineRule="atLeast"/>
              <w:rPr>
                <w:rFonts w:ascii="Archivo" w:hAnsi="Archivo"/>
                <w:sz w:val="18"/>
                <w:szCs w:val="18"/>
              </w:rPr>
            </w:pPr>
            <w:r w:rsidRPr="008002B3">
              <w:rPr>
                <w:rFonts w:ascii="Archivo" w:hAnsi="Archivo"/>
                <w:sz w:val="18"/>
                <w:szCs w:val="18"/>
              </w:rPr>
              <w:t>Telephone:</w:t>
            </w:r>
          </w:p>
          <w:p w14:paraId="4D3D1BED" w14:textId="2F67253E" w:rsidR="00CB1A19" w:rsidRPr="008002B3" w:rsidRDefault="00CB1A19" w:rsidP="002C25AF">
            <w:pPr>
              <w:pStyle w:val="Tabelid"/>
              <w:spacing w:line="22" w:lineRule="atLeast"/>
              <w:rPr>
                <w:rFonts w:ascii="Archivo" w:hAnsi="Archivo"/>
                <w:sz w:val="18"/>
                <w:szCs w:val="18"/>
              </w:rPr>
            </w:pPr>
            <w:r w:rsidRPr="008002B3">
              <w:rPr>
                <w:rFonts w:ascii="Archivo" w:hAnsi="Archivo"/>
                <w:sz w:val="18"/>
                <w:szCs w:val="18"/>
              </w:rPr>
              <w:t>Email:</w:t>
            </w:r>
          </w:p>
        </w:tc>
      </w:tr>
      <w:tr w:rsidR="00CB1A19" w:rsidRPr="008002B3" w14:paraId="512BA4F6" w14:textId="3C652E83" w:rsidTr="00F6362C">
        <w:trPr>
          <w:cnfStyle w:val="000000010000" w:firstRow="0" w:lastRow="0" w:firstColumn="0" w:lastColumn="0" w:oddVBand="0" w:evenVBand="0" w:oddHBand="0" w:evenHBand="1" w:firstRowFirstColumn="0" w:firstRowLastColumn="0" w:lastRowFirstColumn="0" w:lastRowLastColumn="0"/>
        </w:trPr>
        <w:tc>
          <w:tcPr>
            <w:tcW w:w="2547" w:type="dxa"/>
            <w:vMerge/>
            <w:vAlign w:val="top"/>
          </w:tcPr>
          <w:p w14:paraId="30369412" w14:textId="20F54D89" w:rsidR="00CB1A19" w:rsidRPr="008002B3" w:rsidRDefault="00CB1A19" w:rsidP="002C25AF">
            <w:pPr>
              <w:pStyle w:val="Tabelid"/>
              <w:spacing w:line="22" w:lineRule="atLeast"/>
              <w:jc w:val="left"/>
              <w:rPr>
                <w:rFonts w:ascii="Archivo" w:hAnsi="Archivo"/>
                <w:sz w:val="18"/>
                <w:szCs w:val="18"/>
              </w:rPr>
            </w:pPr>
          </w:p>
        </w:tc>
        <w:tc>
          <w:tcPr>
            <w:tcW w:w="6662" w:type="dxa"/>
            <w:gridSpan w:val="2"/>
            <w:vAlign w:val="top"/>
          </w:tcPr>
          <w:p w14:paraId="10B62226" w14:textId="06707744" w:rsidR="00CB1A19" w:rsidRPr="008002B3" w:rsidRDefault="00CB1A19" w:rsidP="002C25AF">
            <w:pPr>
              <w:pStyle w:val="Tabelid"/>
              <w:spacing w:line="22" w:lineRule="atLeast"/>
              <w:rPr>
                <w:rFonts w:ascii="Archivo" w:hAnsi="Archivo"/>
                <w:i/>
                <w:iCs/>
                <w:sz w:val="18"/>
                <w:szCs w:val="18"/>
              </w:rPr>
            </w:pPr>
            <w:r w:rsidRPr="008002B3">
              <w:rPr>
                <w:rFonts w:ascii="Archivo" w:hAnsi="Archivo"/>
                <w:i/>
                <w:iCs/>
                <w:sz w:val="18"/>
                <w:szCs w:val="18"/>
              </w:rPr>
              <w:t>[To be filled, if the Applicant is a team of natural persons (filled for each person designated as the Applicant, including the Key Executives). Complete or delete as appropriate.]</w:t>
            </w:r>
          </w:p>
        </w:tc>
      </w:tr>
      <w:tr w:rsidR="00CB1A19" w:rsidRPr="008002B3" w14:paraId="4E3EA7DD" w14:textId="3648B504" w:rsidTr="00F6362C">
        <w:trPr>
          <w:cnfStyle w:val="000000100000" w:firstRow="0" w:lastRow="0" w:firstColumn="0" w:lastColumn="0" w:oddVBand="0" w:evenVBand="0" w:oddHBand="1" w:evenHBand="0" w:firstRowFirstColumn="0" w:firstRowLastColumn="0" w:lastRowFirstColumn="0" w:lastRowLastColumn="0"/>
        </w:trPr>
        <w:tc>
          <w:tcPr>
            <w:tcW w:w="2547" w:type="dxa"/>
            <w:vMerge/>
            <w:vAlign w:val="top"/>
          </w:tcPr>
          <w:p w14:paraId="12644D02" w14:textId="7DAC3D62" w:rsidR="00CB1A19" w:rsidRPr="008002B3" w:rsidRDefault="00CB1A19" w:rsidP="002C25AF">
            <w:pPr>
              <w:pStyle w:val="Tabelid"/>
              <w:spacing w:line="22" w:lineRule="atLeast"/>
              <w:jc w:val="left"/>
              <w:rPr>
                <w:rFonts w:ascii="Archivo" w:hAnsi="Archivo"/>
                <w:sz w:val="18"/>
                <w:szCs w:val="18"/>
              </w:rPr>
            </w:pPr>
          </w:p>
        </w:tc>
        <w:tc>
          <w:tcPr>
            <w:tcW w:w="1841" w:type="dxa"/>
            <w:vAlign w:val="top"/>
          </w:tcPr>
          <w:p w14:paraId="48012461" w14:textId="77777777" w:rsidR="00CB1A19" w:rsidRPr="008002B3" w:rsidRDefault="00CB1A19" w:rsidP="002C25AF">
            <w:pPr>
              <w:pStyle w:val="Tabelid"/>
              <w:spacing w:line="22" w:lineRule="atLeast"/>
              <w:rPr>
                <w:rFonts w:ascii="Archivo" w:hAnsi="Archivo"/>
                <w:sz w:val="18"/>
                <w:szCs w:val="18"/>
              </w:rPr>
            </w:pPr>
            <w:r w:rsidRPr="008002B3">
              <w:rPr>
                <w:rFonts w:ascii="Archivo" w:hAnsi="Archivo"/>
                <w:b/>
                <w:bCs/>
                <w:sz w:val="18"/>
                <w:szCs w:val="18"/>
              </w:rPr>
              <w:t>Names</w:t>
            </w:r>
            <w:r w:rsidRPr="008002B3">
              <w:rPr>
                <w:rFonts w:ascii="Archivo" w:hAnsi="Archivo"/>
                <w:sz w:val="18"/>
                <w:szCs w:val="18"/>
              </w:rPr>
              <w:t xml:space="preserve"> (surname, </w:t>
            </w:r>
          </w:p>
          <w:p w14:paraId="2CEAFED3" w14:textId="40B5840A" w:rsidR="00CB1A19" w:rsidRPr="008002B3" w:rsidRDefault="00CB1A19" w:rsidP="002C25AF">
            <w:pPr>
              <w:pStyle w:val="Tabelid"/>
              <w:spacing w:line="22" w:lineRule="atLeast"/>
              <w:rPr>
                <w:rFonts w:ascii="Archivo" w:hAnsi="Archivo"/>
                <w:sz w:val="18"/>
                <w:szCs w:val="18"/>
              </w:rPr>
            </w:pPr>
            <w:r w:rsidRPr="008002B3">
              <w:rPr>
                <w:rFonts w:ascii="Archivo" w:hAnsi="Archivo"/>
                <w:sz w:val="18"/>
                <w:szCs w:val="18"/>
              </w:rPr>
              <w:t>forename(s))</w:t>
            </w:r>
          </w:p>
        </w:tc>
        <w:tc>
          <w:tcPr>
            <w:tcW w:w="4821" w:type="dxa"/>
          </w:tcPr>
          <w:p w14:paraId="1E55308C" w14:textId="77777777" w:rsidR="00CB1A19" w:rsidRPr="008002B3" w:rsidRDefault="00CB1A19" w:rsidP="002C25AF">
            <w:pPr>
              <w:pStyle w:val="Tabelid"/>
              <w:spacing w:line="22" w:lineRule="atLeast"/>
              <w:rPr>
                <w:rFonts w:ascii="Archivo" w:hAnsi="Archivo"/>
                <w:sz w:val="18"/>
                <w:szCs w:val="18"/>
              </w:rPr>
            </w:pPr>
          </w:p>
        </w:tc>
      </w:tr>
      <w:tr w:rsidR="00CB1A19" w:rsidRPr="008002B3" w14:paraId="680CC6D3" w14:textId="45343962" w:rsidTr="00F6362C">
        <w:trPr>
          <w:cnfStyle w:val="000000010000" w:firstRow="0" w:lastRow="0" w:firstColumn="0" w:lastColumn="0" w:oddVBand="0" w:evenVBand="0" w:oddHBand="0" w:evenHBand="1" w:firstRowFirstColumn="0" w:firstRowLastColumn="0" w:lastRowFirstColumn="0" w:lastRowLastColumn="0"/>
        </w:trPr>
        <w:tc>
          <w:tcPr>
            <w:tcW w:w="2547" w:type="dxa"/>
            <w:vMerge/>
            <w:vAlign w:val="top"/>
          </w:tcPr>
          <w:p w14:paraId="54BAA080" w14:textId="53BBD6C8" w:rsidR="00CB1A19" w:rsidRPr="008002B3" w:rsidRDefault="00CB1A19" w:rsidP="002C25AF">
            <w:pPr>
              <w:pStyle w:val="Tabelid"/>
              <w:spacing w:line="22" w:lineRule="atLeast"/>
              <w:jc w:val="left"/>
              <w:rPr>
                <w:rFonts w:ascii="Archivo" w:hAnsi="Archivo"/>
                <w:sz w:val="18"/>
                <w:szCs w:val="18"/>
              </w:rPr>
            </w:pPr>
          </w:p>
        </w:tc>
        <w:tc>
          <w:tcPr>
            <w:tcW w:w="1841" w:type="dxa"/>
            <w:vAlign w:val="top"/>
          </w:tcPr>
          <w:p w14:paraId="16AC38D3" w14:textId="59C8F5F8" w:rsidR="00CB1A19" w:rsidRPr="008002B3" w:rsidRDefault="00CB1A19" w:rsidP="002C25AF">
            <w:pPr>
              <w:pStyle w:val="Tabelid"/>
              <w:spacing w:line="22" w:lineRule="atLeast"/>
              <w:rPr>
                <w:rFonts w:ascii="Archivo" w:hAnsi="Archivo"/>
                <w:b/>
                <w:bCs/>
                <w:sz w:val="18"/>
                <w:szCs w:val="18"/>
              </w:rPr>
            </w:pPr>
            <w:r w:rsidRPr="008002B3">
              <w:rPr>
                <w:rFonts w:ascii="Archivo" w:hAnsi="Archivo"/>
                <w:b/>
                <w:bCs/>
                <w:sz w:val="18"/>
                <w:szCs w:val="18"/>
              </w:rPr>
              <w:t>Contact details</w:t>
            </w:r>
          </w:p>
        </w:tc>
        <w:tc>
          <w:tcPr>
            <w:tcW w:w="4821" w:type="dxa"/>
          </w:tcPr>
          <w:p w14:paraId="030456B8" w14:textId="77777777"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Contact person:</w:t>
            </w:r>
          </w:p>
          <w:p w14:paraId="587F8046" w14:textId="77777777"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Address:</w:t>
            </w:r>
          </w:p>
          <w:p w14:paraId="2E68D673" w14:textId="77777777"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Telephone:</w:t>
            </w:r>
          </w:p>
          <w:p w14:paraId="7F8A4C39" w14:textId="06F7BC2B" w:rsidR="00CB1A19" w:rsidRPr="008002B3" w:rsidRDefault="00CB1A19" w:rsidP="002C25AF">
            <w:pPr>
              <w:pStyle w:val="Tabelid"/>
              <w:spacing w:line="22" w:lineRule="atLeast"/>
              <w:jc w:val="left"/>
              <w:rPr>
                <w:rFonts w:ascii="Archivo" w:hAnsi="Archivo"/>
                <w:sz w:val="18"/>
                <w:szCs w:val="18"/>
              </w:rPr>
            </w:pPr>
            <w:r w:rsidRPr="008002B3">
              <w:rPr>
                <w:rFonts w:ascii="Archivo" w:hAnsi="Archivo"/>
                <w:sz w:val="18"/>
                <w:szCs w:val="18"/>
              </w:rPr>
              <w:t>Email:</w:t>
            </w:r>
          </w:p>
        </w:tc>
      </w:tr>
    </w:tbl>
    <w:p w14:paraId="139482C0" w14:textId="4368B3C0" w:rsidR="00CB1A19" w:rsidRPr="008002B3" w:rsidRDefault="00CB1A19" w:rsidP="002C25AF">
      <w:pPr>
        <w:spacing w:after="120" w:line="22" w:lineRule="atLeast"/>
        <w:contextualSpacing/>
        <w:rPr>
          <w:rFonts w:ascii="Archivo" w:hAnsi="Archivo"/>
        </w:rPr>
      </w:pPr>
    </w:p>
    <w:p w14:paraId="52AA04BE" w14:textId="77777777" w:rsidR="00CB1A19" w:rsidRPr="008002B3" w:rsidRDefault="00CB1A19" w:rsidP="002C25AF">
      <w:pPr>
        <w:spacing w:after="120" w:line="22" w:lineRule="atLeast"/>
        <w:contextualSpacing/>
        <w:rPr>
          <w:rFonts w:ascii="Archivo" w:hAnsi="Archivo"/>
          <w:b/>
          <w:bCs/>
        </w:rPr>
      </w:pPr>
      <w:r w:rsidRPr="008002B3">
        <w:rPr>
          <w:rFonts w:ascii="Archivo" w:hAnsi="Archivo"/>
          <w:b/>
          <w:bCs/>
        </w:rPr>
        <w:t>Expression of Interest</w:t>
      </w:r>
    </w:p>
    <w:p w14:paraId="1C5B5ECA" w14:textId="77777777" w:rsidR="00CB1A19" w:rsidRPr="008002B3" w:rsidRDefault="00CB1A19" w:rsidP="002C25AF">
      <w:pPr>
        <w:spacing w:after="120" w:line="22" w:lineRule="atLeast"/>
        <w:contextualSpacing/>
        <w:rPr>
          <w:rFonts w:ascii="Archivo" w:hAnsi="Archivo"/>
        </w:rPr>
      </w:pPr>
    </w:p>
    <w:p w14:paraId="6DC128AE" w14:textId="0E974575" w:rsidR="00B11D53" w:rsidRPr="008002B3" w:rsidRDefault="00CB1A19" w:rsidP="002C25AF">
      <w:pPr>
        <w:spacing w:after="120" w:line="22" w:lineRule="atLeast"/>
        <w:contextualSpacing/>
        <w:rPr>
          <w:rFonts w:ascii="Archivo" w:hAnsi="Archivo"/>
        </w:rPr>
      </w:pPr>
      <w:r w:rsidRPr="008002B3">
        <w:rPr>
          <w:rFonts w:ascii="Archivo" w:hAnsi="Archivo"/>
        </w:rPr>
        <w:t>Dear Sir/</w:t>
      </w:r>
      <w:r w:rsidR="00C536DF">
        <w:rPr>
          <w:rFonts w:ascii="Archivo" w:hAnsi="Archivo"/>
        </w:rPr>
        <w:t>M</w:t>
      </w:r>
      <w:r w:rsidRPr="008002B3">
        <w:rPr>
          <w:rFonts w:ascii="Archivo" w:hAnsi="Archivo"/>
        </w:rPr>
        <w:t>adam,</w:t>
      </w:r>
    </w:p>
    <w:p w14:paraId="5F84CBF5" w14:textId="4CC647E6" w:rsidR="00CB1A19" w:rsidRPr="008002B3" w:rsidRDefault="00CB1A19" w:rsidP="002C25AF">
      <w:pPr>
        <w:spacing w:after="120" w:line="22" w:lineRule="atLeast"/>
        <w:contextualSpacing/>
        <w:rPr>
          <w:rFonts w:ascii="Archivo" w:hAnsi="Archivo"/>
        </w:rPr>
      </w:pPr>
      <w:r w:rsidRPr="008002B3">
        <w:rPr>
          <w:rFonts w:ascii="Archivo" w:hAnsi="Archivo"/>
        </w:rPr>
        <w:t xml:space="preserve"> </w:t>
      </w:r>
    </w:p>
    <w:p w14:paraId="0491552B" w14:textId="1A74F432" w:rsidR="00CB1A19" w:rsidRPr="008002B3" w:rsidRDefault="00CB1A19" w:rsidP="002C25AF">
      <w:pPr>
        <w:spacing w:after="120" w:line="22" w:lineRule="atLeast"/>
        <w:contextualSpacing/>
        <w:rPr>
          <w:rFonts w:ascii="Archivo" w:hAnsi="Archivo"/>
        </w:rPr>
      </w:pPr>
      <w:r w:rsidRPr="008002B3">
        <w:rPr>
          <w:rFonts w:ascii="Archivo" w:hAnsi="Archivo"/>
        </w:rPr>
        <w:t>Herewith we are submitting our Expression of Interest in response to the Call for Expression of Interest with reference code Deep Tech Fund 2020/12, dated</w:t>
      </w:r>
      <w:r w:rsidR="008C79E3" w:rsidRPr="008002B3">
        <w:rPr>
          <w:rFonts w:ascii="Archivo" w:hAnsi="Archivo"/>
        </w:rPr>
        <w:t xml:space="preserve"> </w:t>
      </w:r>
      <w:r w:rsidR="0072082F">
        <w:rPr>
          <w:rFonts w:ascii="Archivo" w:hAnsi="Archivo"/>
        </w:rPr>
        <w:t>2</w:t>
      </w:r>
      <w:r w:rsidR="008C79E3" w:rsidRPr="008002B3">
        <w:rPr>
          <w:rFonts w:ascii="Archivo" w:hAnsi="Archivo"/>
        </w:rPr>
        <w:t>1</w:t>
      </w:r>
      <w:r w:rsidR="009033D1">
        <w:rPr>
          <w:rFonts w:ascii="Archivo" w:hAnsi="Archivo"/>
        </w:rPr>
        <w:t xml:space="preserve"> December </w:t>
      </w:r>
      <w:r w:rsidRPr="008002B3">
        <w:rPr>
          <w:rFonts w:ascii="Archivo" w:hAnsi="Archivo"/>
        </w:rPr>
        <w:t xml:space="preserve">2020. Capitalised expressions used herein shall have the meaning attributed to them in the above-mentioned Call for Expression of Interest, unless otherwise expressly defined herein or </w:t>
      </w:r>
      <w:r w:rsidR="009033D1" w:rsidRPr="009033D1">
        <w:rPr>
          <w:rFonts w:ascii="Archivo" w:hAnsi="Archivo"/>
        </w:rPr>
        <w:t>otherwise required by the context</w:t>
      </w:r>
      <w:r w:rsidRPr="008002B3">
        <w:rPr>
          <w:rFonts w:ascii="Archivo" w:hAnsi="Archivo"/>
        </w:rPr>
        <w:t>.</w:t>
      </w:r>
    </w:p>
    <w:p w14:paraId="0B15304C" w14:textId="77777777" w:rsidR="002C25AF" w:rsidRPr="008002B3" w:rsidRDefault="002C25AF" w:rsidP="002C25AF">
      <w:pPr>
        <w:spacing w:after="120" w:line="22" w:lineRule="atLeast"/>
        <w:contextualSpacing/>
        <w:rPr>
          <w:rFonts w:ascii="Archivo" w:hAnsi="Archivo"/>
        </w:rPr>
      </w:pPr>
    </w:p>
    <w:p w14:paraId="567CF9F5" w14:textId="39B67FED" w:rsidR="00CB1A19" w:rsidRDefault="00CB1A19" w:rsidP="002C25AF">
      <w:pPr>
        <w:spacing w:after="120" w:line="22" w:lineRule="atLeast"/>
        <w:contextualSpacing/>
        <w:rPr>
          <w:rFonts w:ascii="Archivo" w:hAnsi="Archivo"/>
        </w:rPr>
      </w:pPr>
      <w:r w:rsidRPr="008002B3">
        <w:rPr>
          <w:rFonts w:ascii="Archivo" w:hAnsi="Archivo"/>
        </w:rPr>
        <w:t xml:space="preserve">Each of the undersigned, by signing this form, certifies and declares that (i) all information contained in this Expression of Interest, its appendices and all other documents attached to it are complete and correct in all respects and (ii) the Applicant and the signatory acknowledges and agrees with all and any terms and conditions as set out in the Call Document. The undersigned shall, upon request, provide any evidence to confirm the above. </w:t>
      </w:r>
    </w:p>
    <w:p w14:paraId="29567852" w14:textId="77777777" w:rsidR="00F6362C" w:rsidRPr="008002B3" w:rsidRDefault="00F6362C" w:rsidP="002C25AF">
      <w:pPr>
        <w:spacing w:after="120" w:line="22" w:lineRule="atLeast"/>
        <w:contextualSpacing/>
        <w:rPr>
          <w:rFonts w:ascii="Archivo" w:hAnsi="Archivo"/>
        </w:rPr>
      </w:pPr>
    </w:p>
    <w:p w14:paraId="4C96C937" w14:textId="77777777" w:rsidR="00CB1A19" w:rsidRPr="008002B3" w:rsidRDefault="00CB1A19" w:rsidP="002C25AF">
      <w:pPr>
        <w:spacing w:after="120" w:line="22" w:lineRule="atLeast"/>
        <w:contextualSpacing/>
        <w:rPr>
          <w:rFonts w:ascii="Archivo" w:hAnsi="Archivo"/>
        </w:rPr>
      </w:pPr>
      <w:r w:rsidRPr="008002B3">
        <w:rPr>
          <w:rFonts w:ascii="Archivo" w:hAnsi="Archivo"/>
        </w:rPr>
        <w:t>[</w:t>
      </w:r>
      <w:r w:rsidRPr="008002B3">
        <w:rPr>
          <w:rFonts w:ascii="Archivo" w:hAnsi="Archivo"/>
          <w:i/>
          <w:iCs/>
        </w:rPr>
        <w:t>NOTE: In case of legal persons, the EoI must be signed by the authorized representative(s) of the Applicant as well as each of the Key Executives. In case of a team of natural persons, the EoI must be signed by all team members designated as the Applicant, including all Key Executives.</w:t>
      </w:r>
      <w:r w:rsidRPr="008002B3">
        <w:rPr>
          <w:rFonts w:ascii="Archivo" w:hAnsi="Archivo"/>
        </w:rPr>
        <w:t>]</w:t>
      </w:r>
    </w:p>
    <w:p w14:paraId="61E13F64" w14:textId="75FB1D13" w:rsidR="00B11D53" w:rsidRPr="008002B3" w:rsidRDefault="00B11D53" w:rsidP="002C25AF">
      <w:pPr>
        <w:spacing w:after="120" w:line="22" w:lineRule="atLeast"/>
        <w:contextualSpacing/>
        <w:rPr>
          <w:rFonts w:ascii="Archivo" w:hAnsi="Archivo"/>
        </w:rPr>
      </w:pPr>
    </w:p>
    <w:p w14:paraId="3D976900" w14:textId="77777777" w:rsidR="002C25AF" w:rsidRPr="008002B3" w:rsidRDefault="002C25AF" w:rsidP="002C25AF">
      <w:pPr>
        <w:spacing w:after="120" w:line="22" w:lineRule="atLeast"/>
        <w:contextualSpacing/>
        <w:rPr>
          <w:rFonts w:ascii="Archivo" w:hAnsi="Archivo"/>
        </w:rPr>
      </w:pPr>
    </w:p>
    <w:p w14:paraId="4FB2213D" w14:textId="26428B28" w:rsidR="00CB1A19" w:rsidRPr="008002B3" w:rsidRDefault="00CB1A19" w:rsidP="002C25AF">
      <w:pPr>
        <w:spacing w:after="120" w:line="22" w:lineRule="atLeast"/>
        <w:contextualSpacing/>
        <w:rPr>
          <w:rFonts w:ascii="Archivo" w:hAnsi="Archivo"/>
        </w:rPr>
      </w:pPr>
      <w:r w:rsidRPr="008002B3">
        <w:rPr>
          <w:rFonts w:ascii="Archivo" w:hAnsi="Archivo"/>
        </w:rPr>
        <w:t>Yours sincerely,</w:t>
      </w:r>
    </w:p>
    <w:p w14:paraId="7FB20E54" w14:textId="477D9BFE" w:rsidR="00CB1A19" w:rsidRPr="008002B3" w:rsidRDefault="00CB1A19" w:rsidP="002C25AF">
      <w:pPr>
        <w:spacing w:after="120" w:line="22" w:lineRule="atLeast"/>
        <w:contextualSpacing/>
        <w:rPr>
          <w:rFonts w:ascii="Archivo" w:hAnsi="Archivo"/>
        </w:rPr>
      </w:pPr>
    </w:p>
    <w:p w14:paraId="38D63C56" w14:textId="77777777" w:rsidR="002C25AF" w:rsidRPr="008002B3" w:rsidRDefault="002C25AF" w:rsidP="002C25AF">
      <w:pPr>
        <w:spacing w:after="120" w:line="22" w:lineRule="atLeast"/>
        <w:contextualSpacing/>
        <w:rPr>
          <w:rFonts w:ascii="Archivo" w:hAnsi="Archivo"/>
        </w:rPr>
      </w:pPr>
    </w:p>
    <w:p w14:paraId="6CDC9F4E" w14:textId="77777777" w:rsidR="00CB1A19" w:rsidRPr="008002B3" w:rsidRDefault="00CB1A19" w:rsidP="002C25AF">
      <w:pPr>
        <w:spacing w:after="120" w:line="22" w:lineRule="atLeast"/>
        <w:contextualSpacing/>
        <w:rPr>
          <w:rFonts w:ascii="Archivo" w:hAnsi="Archivo"/>
        </w:rPr>
      </w:pPr>
      <w:r w:rsidRPr="008002B3">
        <w:rPr>
          <w:rFonts w:ascii="Archivo" w:hAnsi="Archivo"/>
        </w:rPr>
        <w:t xml:space="preserve">Signature(s): </w:t>
      </w:r>
      <w:r w:rsidRPr="008002B3">
        <w:rPr>
          <w:rFonts w:ascii="Archivo" w:hAnsi="Archivo"/>
        </w:rPr>
        <w:tab/>
      </w:r>
      <w:r w:rsidRPr="008002B3">
        <w:rPr>
          <w:rFonts w:ascii="Archivo" w:hAnsi="Archivo"/>
        </w:rPr>
        <w:tab/>
      </w:r>
      <w:r w:rsidRPr="008002B3">
        <w:rPr>
          <w:rFonts w:ascii="Archivo" w:hAnsi="Archivo"/>
        </w:rPr>
        <w:tab/>
      </w:r>
      <w:r w:rsidRPr="008002B3">
        <w:rPr>
          <w:rFonts w:ascii="Archivo" w:hAnsi="Archivo"/>
        </w:rPr>
        <w:tab/>
      </w:r>
      <w:r w:rsidRPr="008002B3">
        <w:rPr>
          <w:rFonts w:ascii="Archivo" w:hAnsi="Archivo"/>
        </w:rPr>
        <w:tab/>
      </w:r>
    </w:p>
    <w:p w14:paraId="09B38839" w14:textId="77777777" w:rsidR="002C25AF" w:rsidRPr="008002B3" w:rsidRDefault="002C25AF" w:rsidP="002C25AF">
      <w:pPr>
        <w:spacing w:after="120" w:line="22" w:lineRule="atLeast"/>
        <w:contextualSpacing/>
        <w:rPr>
          <w:rFonts w:ascii="Archivo" w:hAnsi="Archivo"/>
        </w:rPr>
      </w:pPr>
    </w:p>
    <w:p w14:paraId="66D857AA" w14:textId="4AE336A0" w:rsidR="00CB1A19" w:rsidRPr="008002B3" w:rsidRDefault="00CB1A19" w:rsidP="002C25AF">
      <w:pPr>
        <w:spacing w:after="120" w:line="22" w:lineRule="atLeast"/>
        <w:contextualSpacing/>
        <w:rPr>
          <w:rFonts w:ascii="Archivo" w:hAnsi="Archivo"/>
        </w:rPr>
      </w:pPr>
      <w:r w:rsidRPr="008002B3">
        <w:rPr>
          <w:rFonts w:ascii="Archivo" w:hAnsi="Archivo"/>
        </w:rPr>
        <w:t>[</w:t>
      </w:r>
      <w:r w:rsidRPr="008002B3">
        <w:rPr>
          <w:rFonts w:ascii="Archivo" w:hAnsi="Archivo"/>
          <w:i/>
          <w:iCs/>
        </w:rPr>
        <w:t>Names and positions of the undersigned</w:t>
      </w:r>
      <w:r w:rsidRPr="008002B3">
        <w:rPr>
          <w:rFonts w:ascii="Archivo" w:hAnsi="Archivo"/>
        </w:rPr>
        <w:t>]</w:t>
      </w:r>
    </w:p>
    <w:p w14:paraId="14A7F6FE" w14:textId="77777777" w:rsidR="00CB1A19" w:rsidRPr="008002B3" w:rsidRDefault="00CB1A19" w:rsidP="002C25AF">
      <w:pPr>
        <w:spacing w:after="120" w:line="22" w:lineRule="atLeast"/>
        <w:contextualSpacing/>
        <w:rPr>
          <w:rFonts w:ascii="Archivo" w:hAnsi="Archivo"/>
        </w:rPr>
      </w:pPr>
      <w:r w:rsidRPr="008002B3">
        <w:rPr>
          <w:rFonts w:ascii="Archivo" w:hAnsi="Archivo"/>
        </w:rPr>
        <w:t>[</w:t>
      </w:r>
      <w:r w:rsidRPr="008002B3">
        <w:rPr>
          <w:rFonts w:ascii="Archivo" w:hAnsi="Archivo"/>
          <w:i/>
          <w:iCs/>
        </w:rPr>
        <w:t>Date of signing</w:t>
      </w:r>
      <w:r w:rsidRPr="008002B3">
        <w:rPr>
          <w:rFonts w:ascii="Archivo" w:hAnsi="Archivo"/>
        </w:rPr>
        <w:t>]</w:t>
      </w:r>
    </w:p>
    <w:p w14:paraId="0ABB26C6" w14:textId="46EA9D31" w:rsidR="00CB1A19" w:rsidRPr="008002B3" w:rsidRDefault="00CB1A19" w:rsidP="002C25AF">
      <w:pPr>
        <w:spacing w:after="120" w:line="22" w:lineRule="atLeast"/>
        <w:contextualSpacing/>
        <w:rPr>
          <w:rFonts w:ascii="Archivo" w:hAnsi="Archivo"/>
        </w:rPr>
      </w:pPr>
    </w:p>
    <w:p w14:paraId="319D2E04" w14:textId="77777777" w:rsidR="002C25AF" w:rsidRPr="008002B3" w:rsidRDefault="002C25AF" w:rsidP="002C25AF">
      <w:pPr>
        <w:spacing w:after="120" w:line="22" w:lineRule="atLeast"/>
        <w:contextualSpacing/>
        <w:rPr>
          <w:rFonts w:ascii="Archivo" w:hAnsi="Archivo"/>
        </w:rPr>
      </w:pPr>
    </w:p>
    <w:p w14:paraId="48CB2BC2" w14:textId="77777777" w:rsidR="00CB1A19" w:rsidRPr="008002B3" w:rsidRDefault="00CB1A19" w:rsidP="002C25AF">
      <w:pPr>
        <w:spacing w:after="120" w:line="22" w:lineRule="atLeast"/>
        <w:contextualSpacing/>
        <w:rPr>
          <w:rFonts w:ascii="Archivo" w:hAnsi="Archivo"/>
        </w:rPr>
      </w:pPr>
      <w:r w:rsidRPr="008002B3">
        <w:rPr>
          <w:rFonts w:ascii="Archivo" w:hAnsi="Archivo"/>
        </w:rPr>
        <w:t>Appendices to be submitted with the Expression of Interest:</w:t>
      </w:r>
    </w:p>
    <w:p w14:paraId="355A834D" w14:textId="77777777" w:rsidR="00CB1A19" w:rsidRPr="008002B3" w:rsidRDefault="00CB1A19" w:rsidP="00A92D6C">
      <w:pPr>
        <w:pStyle w:val="Multilevelnumbering"/>
        <w:numPr>
          <w:ilvl w:val="0"/>
          <w:numId w:val="9"/>
        </w:numPr>
        <w:spacing w:line="22" w:lineRule="atLeast"/>
        <w:ind w:left="426" w:hanging="426"/>
        <w:contextualSpacing/>
        <w:rPr>
          <w:rFonts w:ascii="Archivo" w:hAnsi="Archivo"/>
        </w:rPr>
      </w:pPr>
      <w:r w:rsidRPr="008002B3">
        <w:rPr>
          <w:rFonts w:ascii="Archivo" w:hAnsi="Archivo"/>
        </w:rPr>
        <w:t>Business Plan (based on the elements listed in the Appendix 1);</w:t>
      </w:r>
    </w:p>
    <w:p w14:paraId="6C6BE1EF" w14:textId="77777777" w:rsidR="00CB1A19" w:rsidRPr="008002B3" w:rsidRDefault="00CB1A19" w:rsidP="00A92D6C">
      <w:pPr>
        <w:pStyle w:val="Multilevelnumbering"/>
        <w:numPr>
          <w:ilvl w:val="0"/>
          <w:numId w:val="9"/>
        </w:numPr>
        <w:spacing w:line="22" w:lineRule="atLeast"/>
        <w:ind w:left="426" w:hanging="426"/>
        <w:contextualSpacing/>
        <w:rPr>
          <w:rFonts w:ascii="Archivo" w:hAnsi="Archivo"/>
        </w:rPr>
      </w:pPr>
      <w:r w:rsidRPr="008002B3">
        <w:rPr>
          <w:rFonts w:ascii="Archivo" w:hAnsi="Archivo"/>
        </w:rPr>
        <w:t>Applicant’s Documents (listed in the Appendix 2);</w:t>
      </w:r>
    </w:p>
    <w:p w14:paraId="01C77A2D" w14:textId="77777777" w:rsidR="00CB1A19" w:rsidRPr="008002B3" w:rsidRDefault="00CB1A19" w:rsidP="00A92D6C">
      <w:pPr>
        <w:pStyle w:val="Multilevelnumbering"/>
        <w:numPr>
          <w:ilvl w:val="0"/>
          <w:numId w:val="9"/>
        </w:numPr>
        <w:spacing w:line="22" w:lineRule="atLeast"/>
        <w:ind w:left="426" w:hanging="426"/>
        <w:contextualSpacing/>
        <w:rPr>
          <w:rFonts w:ascii="Archivo" w:hAnsi="Archivo"/>
        </w:rPr>
      </w:pPr>
      <w:r w:rsidRPr="008002B3">
        <w:rPr>
          <w:rFonts w:ascii="Archivo" w:hAnsi="Archivo"/>
        </w:rPr>
        <w:t>Declaration of Honour (based on the template in Appendix 3);</w:t>
      </w:r>
    </w:p>
    <w:p w14:paraId="22C4A8D7" w14:textId="251CE4FD" w:rsidR="00CB1A19" w:rsidRPr="008002B3" w:rsidRDefault="00CB1A19" w:rsidP="00A92D6C">
      <w:pPr>
        <w:pStyle w:val="Multilevelnumbering"/>
        <w:numPr>
          <w:ilvl w:val="0"/>
          <w:numId w:val="9"/>
        </w:numPr>
        <w:spacing w:line="22" w:lineRule="atLeast"/>
        <w:ind w:left="426" w:hanging="426"/>
        <w:contextualSpacing/>
        <w:rPr>
          <w:rFonts w:ascii="Archivo" w:hAnsi="Archivo"/>
        </w:rPr>
      </w:pPr>
      <w:r w:rsidRPr="008002B3">
        <w:rPr>
          <w:rFonts w:ascii="Archivo" w:hAnsi="Archivo"/>
        </w:rPr>
        <w:t>GDPR Consent Form (based on the template in Appendix 4).</w:t>
      </w:r>
    </w:p>
    <w:bookmarkEnd w:id="0"/>
    <w:p w14:paraId="60897C06" w14:textId="279EB14C" w:rsidR="00B11D53" w:rsidRPr="008002B3" w:rsidRDefault="00B11D53">
      <w:pPr>
        <w:spacing w:after="160" w:line="259" w:lineRule="auto"/>
        <w:jc w:val="left"/>
        <w:rPr>
          <w:rFonts w:ascii="Archivo" w:hAnsi="Archivo"/>
          <w:szCs w:val="24"/>
        </w:rPr>
      </w:pPr>
    </w:p>
    <w:sectPr w:rsidR="00B11D53" w:rsidRPr="008002B3" w:rsidSect="00697C44">
      <w:footerReference w:type="default" r:id="rId9"/>
      <w:type w:val="continuous"/>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242B6" w14:textId="77777777" w:rsidR="00B57270" w:rsidRDefault="00B57270" w:rsidP="00275B74">
      <w:pPr>
        <w:spacing w:after="0" w:line="240" w:lineRule="auto"/>
      </w:pPr>
      <w:r>
        <w:separator/>
      </w:r>
    </w:p>
    <w:p w14:paraId="3BE5E9DA" w14:textId="77777777" w:rsidR="00B57270" w:rsidRDefault="00B57270"/>
  </w:endnote>
  <w:endnote w:type="continuationSeparator" w:id="0">
    <w:p w14:paraId="58DE416E" w14:textId="77777777" w:rsidR="00B57270" w:rsidRDefault="00B57270" w:rsidP="00275B74">
      <w:pPr>
        <w:spacing w:after="0" w:line="240" w:lineRule="auto"/>
      </w:pPr>
      <w:r>
        <w:continuationSeparator/>
      </w:r>
    </w:p>
    <w:p w14:paraId="61810348" w14:textId="77777777" w:rsidR="00B57270" w:rsidRDefault="00B5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vo">
    <w:panose1 w:val="020B0503020202020B04"/>
    <w:charset w:val="00"/>
    <w:family w:val="swiss"/>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8609" w14:textId="40B399F1" w:rsidR="007F4BFE" w:rsidRPr="008325C9" w:rsidRDefault="007F4BFE">
    <w:pPr>
      <w:pStyle w:val="Footer"/>
      <w:jc w:val="right"/>
      <w:rPr>
        <w:color w:val="00AADB" w:themeColor="accent1"/>
        <w:sz w:val="24"/>
        <w:szCs w:val="24"/>
      </w:rPr>
    </w:pPr>
  </w:p>
  <w:p w14:paraId="3A247AB9" w14:textId="432F50FD" w:rsidR="007F4BFE" w:rsidRDefault="007F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FACD6" w14:textId="77777777" w:rsidR="00B57270" w:rsidRDefault="00B57270" w:rsidP="00275B74">
      <w:pPr>
        <w:spacing w:after="0" w:line="240" w:lineRule="auto"/>
      </w:pPr>
      <w:r>
        <w:separator/>
      </w:r>
    </w:p>
  </w:footnote>
  <w:footnote w:type="continuationSeparator" w:id="0">
    <w:p w14:paraId="72F5CFE9" w14:textId="77777777" w:rsidR="00B57270" w:rsidRDefault="00B57270" w:rsidP="00275B74">
      <w:pPr>
        <w:spacing w:after="0" w:line="240" w:lineRule="auto"/>
      </w:pPr>
      <w:r>
        <w:continuationSeparator/>
      </w:r>
    </w:p>
    <w:p w14:paraId="5B361E38" w14:textId="77777777" w:rsidR="00B57270" w:rsidRDefault="00B572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23pt;height:711pt" o:bullet="t">
        <v:imagedata r:id="rId1" o:title="nool"/>
      </v:shape>
    </w:pict>
  </w:numPicBullet>
  <w:abstractNum w:abstractNumId="0" w15:restartNumberingAfterBreak="0">
    <w:nsid w:val="0DE81F0F"/>
    <w:multiLevelType w:val="hybridMultilevel"/>
    <w:tmpl w:val="0AB6242E"/>
    <w:lvl w:ilvl="0" w:tplc="4A167C40">
      <w:start w:val="1"/>
      <w:numFmt w:val="bullet"/>
      <w:pStyle w:val="Heading1"/>
      <w:lvlText w:val=""/>
      <w:lvlPicBulletId w:val="0"/>
      <w:lvlJc w:val="left"/>
      <w:pPr>
        <w:ind w:left="360" w:hanging="360"/>
      </w:pPr>
      <w:rPr>
        <w:rFonts w:ascii="Symbol" w:hAnsi="Symbol" w:hint="default"/>
        <w:color w:val="auto"/>
        <w:sz w:val="52"/>
        <w:szCs w:val="5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63949E1"/>
    <w:multiLevelType w:val="multilevel"/>
    <w:tmpl w:val="168413C0"/>
    <w:lvl w:ilvl="0">
      <w:start w:val="1"/>
      <w:numFmt w:val="decimal"/>
      <w:lvlText w:val="%1."/>
      <w:lvlJc w:val="left"/>
      <w:pPr>
        <w:ind w:left="850" w:hanging="425"/>
      </w:pPr>
      <w:rPr>
        <w:rFonts w:hint="default"/>
        <w:color w:val="00AADB" w:themeColor="accent1"/>
      </w:rPr>
    </w:lvl>
    <w:lvl w:ilvl="1">
      <w:start w:val="1"/>
      <w:numFmt w:val="decimal"/>
      <w:lvlText w:val="%1.%2."/>
      <w:lvlJc w:val="left"/>
      <w:pPr>
        <w:ind w:left="1217" w:hanging="432"/>
      </w:pPr>
      <w:rPr>
        <w:rFonts w:hint="default"/>
        <w:color w:val="00AADB" w:themeColor="accent1"/>
      </w:rPr>
    </w:lvl>
    <w:lvl w:ilvl="2">
      <w:start w:val="1"/>
      <w:numFmt w:val="decimal"/>
      <w:lvlText w:val="%1.%2.%3."/>
      <w:lvlJc w:val="left"/>
      <w:pPr>
        <w:ind w:left="1786" w:hanging="567"/>
      </w:pPr>
      <w:rPr>
        <w:rFonts w:hint="default"/>
        <w:color w:val="00AADB" w:themeColor="accent1"/>
      </w:rPr>
    </w:lvl>
    <w:lvl w:ilvl="3">
      <w:start w:val="1"/>
      <w:numFmt w:val="decimal"/>
      <w:lvlText w:val="%1.%2.%3.%4."/>
      <w:lvlJc w:val="left"/>
      <w:pPr>
        <w:ind w:left="2153" w:hanging="648"/>
      </w:pPr>
      <w:rPr>
        <w:rFonts w:hint="default"/>
        <w:color w:val="00AADB" w:themeColor="accent1"/>
      </w:rPr>
    </w:lvl>
    <w:lvl w:ilvl="4">
      <w:start w:val="1"/>
      <w:numFmt w:val="decimal"/>
      <w:lvlText w:val="%1.%2.%3.%4.%5."/>
      <w:lvlJc w:val="left"/>
      <w:pPr>
        <w:ind w:left="2657" w:hanging="792"/>
      </w:pPr>
      <w:rPr>
        <w:rFonts w:hint="default"/>
        <w:color w:val="00AADB" w:themeColor="accent1"/>
      </w:rPr>
    </w:lvl>
    <w:lvl w:ilvl="5">
      <w:start w:val="1"/>
      <w:numFmt w:val="decimal"/>
      <w:lvlText w:val="%1.%2.%3.%4.%5.%6."/>
      <w:lvlJc w:val="left"/>
      <w:pPr>
        <w:ind w:left="3161" w:hanging="936"/>
      </w:pPr>
      <w:rPr>
        <w:rFonts w:hint="default"/>
        <w:color w:val="00AADB" w:themeColor="accent1"/>
      </w:rPr>
    </w:lvl>
    <w:lvl w:ilvl="6">
      <w:start w:val="1"/>
      <w:numFmt w:val="decimal"/>
      <w:lvlText w:val="%1.%2.%3.%4.%5.%6.%7."/>
      <w:lvlJc w:val="left"/>
      <w:pPr>
        <w:ind w:left="3665" w:hanging="1080"/>
      </w:pPr>
      <w:rPr>
        <w:rFonts w:hint="default"/>
        <w:color w:val="00AADB" w:themeColor="accent1"/>
      </w:rPr>
    </w:lvl>
    <w:lvl w:ilvl="7">
      <w:start w:val="1"/>
      <w:numFmt w:val="decimal"/>
      <w:lvlText w:val="%1.%2.%3.%4.%5.%6.%7.%8."/>
      <w:lvlJc w:val="left"/>
      <w:pPr>
        <w:ind w:left="4169" w:hanging="1224"/>
      </w:pPr>
      <w:rPr>
        <w:rFonts w:hint="default"/>
        <w:color w:val="00AADB" w:themeColor="accent1"/>
      </w:rPr>
    </w:lvl>
    <w:lvl w:ilvl="8">
      <w:start w:val="1"/>
      <w:numFmt w:val="decimal"/>
      <w:lvlText w:val="%1.%2.%3.%4.%5.%6.%7.%8.%9."/>
      <w:lvlJc w:val="left"/>
      <w:pPr>
        <w:ind w:left="4745" w:hanging="1440"/>
      </w:pPr>
      <w:rPr>
        <w:rFonts w:hint="default"/>
        <w:color w:val="00AADB" w:themeColor="accent1"/>
      </w:rPr>
    </w:lvl>
  </w:abstractNum>
  <w:abstractNum w:abstractNumId="2" w15:restartNumberingAfterBreak="0">
    <w:nsid w:val="16B00A48"/>
    <w:multiLevelType w:val="multilevel"/>
    <w:tmpl w:val="C30AE376"/>
    <w:lvl w:ilvl="0">
      <w:start w:val="1"/>
      <w:numFmt w:val="bullet"/>
      <w:pStyle w:val="Multilevelbullets"/>
      <w:lvlText w:val=""/>
      <w:lvlPicBulletId w:val="0"/>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color w:val="00AADB" w:themeColor="accent1"/>
      </w:rPr>
    </w:lvl>
    <w:lvl w:ilvl="2">
      <w:start w:val="1"/>
      <w:numFmt w:val="bullet"/>
      <w:lvlText w:val=""/>
      <w:lvlJc w:val="left"/>
      <w:pPr>
        <w:ind w:left="851" w:hanging="284"/>
      </w:pPr>
      <w:rPr>
        <w:rFonts w:ascii="Wingdings" w:hAnsi="Wingdings" w:hint="default"/>
        <w:color w:val="00AADB" w:themeColor="accent1"/>
      </w:rPr>
    </w:lvl>
    <w:lvl w:ilvl="3">
      <w:start w:val="1"/>
      <w:numFmt w:val="bullet"/>
      <w:lvlText w:val="◦"/>
      <w:lvlJc w:val="left"/>
      <w:pPr>
        <w:ind w:left="1440" w:hanging="360"/>
      </w:pPr>
      <w:rPr>
        <w:rFonts w:ascii="Times New Roman" w:hAnsi="Times New Roman" w:cs="Times New Roman" w:hint="default"/>
        <w:color w:val="00AADB" w:themeColor="accent1"/>
        <w:sz w:val="24"/>
      </w:rPr>
    </w:lvl>
    <w:lvl w:ilvl="4">
      <w:start w:val="1"/>
      <w:numFmt w:val="bullet"/>
      <w:lvlText w:val=""/>
      <w:lvlJc w:val="left"/>
      <w:pPr>
        <w:ind w:left="1800" w:hanging="360"/>
      </w:pPr>
      <w:rPr>
        <w:rFonts w:ascii="Symbol" w:hAnsi="Symbol" w:hint="default"/>
        <w:color w:val="00AADB" w:themeColor="accent1"/>
        <w:sz w:val="16"/>
      </w:rPr>
    </w:lvl>
    <w:lvl w:ilvl="5">
      <w:start w:val="1"/>
      <w:numFmt w:val="bullet"/>
      <w:lvlText w:val=""/>
      <w:lvlJc w:val="left"/>
      <w:pPr>
        <w:ind w:left="2160" w:hanging="360"/>
      </w:pPr>
      <w:rPr>
        <w:rFonts w:ascii="Wingdings" w:hAnsi="Wingdings" w:hint="default"/>
        <w:color w:val="00AADB" w:themeColor="accent1"/>
        <w:sz w:val="16"/>
      </w:rPr>
    </w:lvl>
    <w:lvl w:ilvl="6">
      <w:start w:val="1"/>
      <w:numFmt w:val="bullet"/>
      <w:lvlText w:val=""/>
      <w:lvlJc w:val="left"/>
      <w:pPr>
        <w:ind w:left="2520" w:hanging="360"/>
      </w:pPr>
      <w:rPr>
        <w:rFonts w:ascii="Wingdings" w:hAnsi="Wingdings" w:hint="default"/>
        <w:color w:val="00AADB" w:themeColor="accent1"/>
        <w:sz w:val="20"/>
      </w:rPr>
    </w:lvl>
    <w:lvl w:ilvl="7">
      <w:start w:val="1"/>
      <w:numFmt w:val="bullet"/>
      <w:lvlText w:val="⸗"/>
      <w:lvlJc w:val="left"/>
      <w:pPr>
        <w:ind w:left="2880" w:hanging="360"/>
      </w:pPr>
      <w:rPr>
        <w:rFonts w:ascii="Calibri" w:hAnsi="Calibri" w:hint="default"/>
        <w:color w:val="00AADB" w:themeColor="accent1"/>
      </w:rPr>
    </w:lvl>
    <w:lvl w:ilvl="8">
      <w:start w:val="1"/>
      <w:numFmt w:val="bullet"/>
      <w:lvlText w:val=""/>
      <w:lvlJc w:val="left"/>
      <w:pPr>
        <w:ind w:left="3240" w:hanging="360"/>
      </w:pPr>
      <w:rPr>
        <w:rFonts w:ascii="Symbol" w:hAnsi="Symbol" w:hint="default"/>
        <w:color w:val="00AADB" w:themeColor="accent1"/>
        <w:sz w:val="24"/>
      </w:rPr>
    </w:lvl>
  </w:abstractNum>
  <w:abstractNum w:abstractNumId="3" w15:restartNumberingAfterBreak="0">
    <w:nsid w:val="23E9646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122BE"/>
    <w:multiLevelType w:val="multilevel"/>
    <w:tmpl w:val="013CA6C0"/>
    <w:lvl w:ilvl="0">
      <w:start w:val="1"/>
      <w:numFmt w:val="upperRoman"/>
      <w:lvlText w:val="%1."/>
      <w:lvlJc w:val="righ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5" w15:restartNumberingAfterBreak="0">
    <w:nsid w:val="3D5D54AD"/>
    <w:multiLevelType w:val="multilevel"/>
    <w:tmpl w:val="0AD85A88"/>
    <w:lvl w:ilvl="0">
      <w:start w:val="1"/>
      <w:numFmt w:val="lowerLetter"/>
      <w:lvlText w:val="(%1)"/>
      <w:lvlJc w:val="lef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6" w15:restartNumberingAfterBreak="0">
    <w:nsid w:val="546023E3"/>
    <w:multiLevelType w:val="multilevel"/>
    <w:tmpl w:val="AC025764"/>
    <w:lvl w:ilvl="0">
      <w:start w:val="1"/>
      <w:numFmt w:val="lowerLetter"/>
      <w:lvlText w:val="%1."/>
      <w:lvlJc w:val="left"/>
      <w:pPr>
        <w:ind w:left="425" w:hanging="425"/>
      </w:pPr>
      <w:rPr>
        <w:rFonts w:hint="default"/>
        <w:color w:val="00AADB" w:themeColor="accent1"/>
      </w:rPr>
    </w:lvl>
    <w:lvl w:ilvl="1">
      <w:start w:val="1"/>
      <w:numFmt w:val="decimal"/>
      <w:lvlText w:val="%1.%2."/>
      <w:lvlJc w:val="left"/>
      <w:pPr>
        <w:ind w:left="1217" w:hanging="432"/>
      </w:pPr>
      <w:rPr>
        <w:rFonts w:hint="default"/>
        <w:color w:val="00AADB" w:themeColor="accent1"/>
      </w:rPr>
    </w:lvl>
    <w:lvl w:ilvl="2">
      <w:start w:val="1"/>
      <w:numFmt w:val="decimal"/>
      <w:lvlText w:val="%1.%2.%3."/>
      <w:lvlJc w:val="left"/>
      <w:pPr>
        <w:ind w:left="1786" w:hanging="567"/>
      </w:pPr>
      <w:rPr>
        <w:rFonts w:hint="default"/>
        <w:color w:val="00AADB" w:themeColor="accent1"/>
      </w:rPr>
    </w:lvl>
    <w:lvl w:ilvl="3">
      <w:start w:val="1"/>
      <w:numFmt w:val="decimal"/>
      <w:lvlText w:val="%1.%2.%3.%4."/>
      <w:lvlJc w:val="left"/>
      <w:pPr>
        <w:ind w:left="2153" w:hanging="648"/>
      </w:pPr>
      <w:rPr>
        <w:rFonts w:hint="default"/>
        <w:color w:val="00AADB" w:themeColor="accent1"/>
      </w:rPr>
    </w:lvl>
    <w:lvl w:ilvl="4">
      <w:start w:val="1"/>
      <w:numFmt w:val="decimal"/>
      <w:lvlText w:val="%1.%2.%3.%4.%5."/>
      <w:lvlJc w:val="left"/>
      <w:pPr>
        <w:ind w:left="2657" w:hanging="792"/>
      </w:pPr>
      <w:rPr>
        <w:rFonts w:hint="default"/>
        <w:color w:val="00AADB" w:themeColor="accent1"/>
      </w:rPr>
    </w:lvl>
    <w:lvl w:ilvl="5">
      <w:start w:val="1"/>
      <w:numFmt w:val="decimal"/>
      <w:lvlText w:val="%1.%2.%3.%4.%5.%6."/>
      <w:lvlJc w:val="left"/>
      <w:pPr>
        <w:ind w:left="3161" w:hanging="936"/>
      </w:pPr>
      <w:rPr>
        <w:rFonts w:hint="default"/>
        <w:color w:val="00AADB" w:themeColor="accent1"/>
      </w:rPr>
    </w:lvl>
    <w:lvl w:ilvl="6">
      <w:start w:val="1"/>
      <w:numFmt w:val="decimal"/>
      <w:lvlText w:val="%1.%2.%3.%4.%5.%6.%7."/>
      <w:lvlJc w:val="left"/>
      <w:pPr>
        <w:ind w:left="3665" w:hanging="1080"/>
      </w:pPr>
      <w:rPr>
        <w:rFonts w:hint="default"/>
        <w:color w:val="00AADB" w:themeColor="accent1"/>
      </w:rPr>
    </w:lvl>
    <w:lvl w:ilvl="7">
      <w:start w:val="1"/>
      <w:numFmt w:val="decimal"/>
      <w:lvlText w:val="%1.%2.%3.%4.%5.%6.%7.%8."/>
      <w:lvlJc w:val="left"/>
      <w:pPr>
        <w:ind w:left="4169" w:hanging="1224"/>
      </w:pPr>
      <w:rPr>
        <w:rFonts w:hint="default"/>
        <w:color w:val="00AADB" w:themeColor="accent1"/>
      </w:rPr>
    </w:lvl>
    <w:lvl w:ilvl="8">
      <w:start w:val="1"/>
      <w:numFmt w:val="decimal"/>
      <w:lvlText w:val="%1.%2.%3.%4.%5.%6.%7.%8.%9."/>
      <w:lvlJc w:val="left"/>
      <w:pPr>
        <w:ind w:left="4745" w:hanging="1440"/>
      </w:pPr>
      <w:rPr>
        <w:rFonts w:hint="default"/>
        <w:color w:val="00AADB" w:themeColor="accent1"/>
      </w:rPr>
    </w:lvl>
  </w:abstractNum>
  <w:abstractNum w:abstractNumId="7" w15:restartNumberingAfterBreak="0">
    <w:nsid w:val="55637858"/>
    <w:multiLevelType w:val="multilevel"/>
    <w:tmpl w:val="DE7A889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345440"/>
    <w:multiLevelType w:val="multilevel"/>
    <w:tmpl w:val="C7FA3528"/>
    <w:lvl w:ilvl="0">
      <w:start w:val="1"/>
      <w:numFmt w:val="lowerRoman"/>
      <w:lvlText w:val="(%1)"/>
      <w:lvlJc w:val="lef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9" w15:restartNumberingAfterBreak="0">
    <w:nsid w:val="5B034090"/>
    <w:multiLevelType w:val="hybridMultilevel"/>
    <w:tmpl w:val="69B6C5CC"/>
    <w:lvl w:ilvl="0" w:tplc="BEC628B4">
      <w:start w:val="1"/>
      <w:numFmt w:val="bullet"/>
      <w:pStyle w:val="ListParagraph"/>
      <w:lvlText w:val=""/>
      <w:lvlJc w:val="left"/>
      <w:pPr>
        <w:ind w:left="1440" w:hanging="360"/>
      </w:pPr>
      <w:rPr>
        <w:rFonts w:ascii="Symbol" w:hAnsi="Symbol" w:hint="default"/>
        <w:color w:val="000000" w:themeColor="text2"/>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6C0011BB"/>
    <w:multiLevelType w:val="multilevel"/>
    <w:tmpl w:val="D6EA65C8"/>
    <w:lvl w:ilvl="0">
      <w:start w:val="1"/>
      <w:numFmt w:val="bullet"/>
      <w:pStyle w:val="Bullet1"/>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color w:val="00AADB" w:themeColor="accent1"/>
      </w:rPr>
    </w:lvl>
    <w:lvl w:ilvl="2">
      <w:start w:val="1"/>
      <w:numFmt w:val="bullet"/>
      <w:lvlText w:val=""/>
      <w:lvlJc w:val="left"/>
      <w:pPr>
        <w:ind w:left="1080" w:hanging="360"/>
      </w:pPr>
      <w:rPr>
        <w:rFonts w:ascii="Wingdings" w:hAnsi="Wingdings" w:hint="default"/>
        <w:color w:val="00AADB" w:themeColor="accent1"/>
      </w:rPr>
    </w:lvl>
    <w:lvl w:ilvl="3">
      <w:start w:val="1"/>
      <w:numFmt w:val="bullet"/>
      <w:lvlText w:val="◦"/>
      <w:lvlJc w:val="left"/>
      <w:pPr>
        <w:ind w:left="1440" w:hanging="360"/>
      </w:pPr>
      <w:rPr>
        <w:rFonts w:ascii="Times New Roman" w:hAnsi="Times New Roman" w:cs="Times New Roman" w:hint="default"/>
        <w:color w:val="00AADB" w:themeColor="accent1"/>
        <w:sz w:val="24"/>
      </w:rPr>
    </w:lvl>
    <w:lvl w:ilvl="4">
      <w:start w:val="1"/>
      <w:numFmt w:val="bullet"/>
      <w:lvlText w:val=""/>
      <w:lvlJc w:val="left"/>
      <w:pPr>
        <w:ind w:left="1800" w:hanging="360"/>
      </w:pPr>
      <w:rPr>
        <w:rFonts w:ascii="Symbol" w:hAnsi="Symbol" w:hint="default"/>
        <w:color w:val="00AADB" w:themeColor="accent1"/>
        <w:sz w:val="16"/>
      </w:rPr>
    </w:lvl>
    <w:lvl w:ilvl="5">
      <w:start w:val="1"/>
      <w:numFmt w:val="bullet"/>
      <w:lvlText w:val=""/>
      <w:lvlJc w:val="left"/>
      <w:pPr>
        <w:ind w:left="2160" w:hanging="360"/>
      </w:pPr>
      <w:rPr>
        <w:rFonts w:ascii="Wingdings" w:hAnsi="Wingdings" w:hint="default"/>
        <w:color w:val="00AADB" w:themeColor="accent1"/>
        <w:sz w:val="16"/>
      </w:rPr>
    </w:lvl>
    <w:lvl w:ilvl="6">
      <w:start w:val="1"/>
      <w:numFmt w:val="bullet"/>
      <w:lvlText w:val=""/>
      <w:lvlJc w:val="left"/>
      <w:pPr>
        <w:ind w:left="2520" w:hanging="360"/>
      </w:pPr>
      <w:rPr>
        <w:rFonts w:ascii="Wingdings" w:hAnsi="Wingdings" w:hint="default"/>
        <w:color w:val="00AADB" w:themeColor="accent1"/>
        <w:sz w:val="20"/>
      </w:rPr>
    </w:lvl>
    <w:lvl w:ilvl="7">
      <w:start w:val="1"/>
      <w:numFmt w:val="bullet"/>
      <w:lvlText w:val="⸗"/>
      <w:lvlJc w:val="left"/>
      <w:pPr>
        <w:ind w:left="2880" w:hanging="360"/>
      </w:pPr>
      <w:rPr>
        <w:rFonts w:ascii="Calibri" w:hAnsi="Calibri" w:hint="default"/>
        <w:color w:val="00AADB" w:themeColor="accent1"/>
      </w:rPr>
    </w:lvl>
    <w:lvl w:ilvl="8">
      <w:start w:val="1"/>
      <w:numFmt w:val="bullet"/>
      <w:lvlText w:val=""/>
      <w:lvlJc w:val="left"/>
      <w:pPr>
        <w:ind w:left="3240" w:hanging="360"/>
      </w:pPr>
      <w:rPr>
        <w:rFonts w:ascii="Symbol" w:hAnsi="Symbol" w:hint="default"/>
        <w:color w:val="00AADB" w:themeColor="accent1"/>
        <w:sz w:val="24"/>
      </w:rPr>
    </w:lvl>
  </w:abstractNum>
  <w:abstractNum w:abstractNumId="11" w15:restartNumberingAfterBreak="0">
    <w:nsid w:val="6E795952"/>
    <w:multiLevelType w:val="multilevel"/>
    <w:tmpl w:val="C7FA3528"/>
    <w:lvl w:ilvl="0">
      <w:start w:val="1"/>
      <w:numFmt w:val="lowerRoman"/>
      <w:lvlText w:val="(%1)"/>
      <w:lvlJc w:val="lef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num w:numId="1">
    <w:abstractNumId w:val="0"/>
  </w:num>
  <w:num w:numId="2">
    <w:abstractNumId w:val="9"/>
  </w:num>
  <w:num w:numId="3">
    <w:abstractNumId w:val="2"/>
  </w:num>
  <w:num w:numId="4">
    <w:abstractNumId w:val="10"/>
  </w:num>
  <w:num w:numId="5">
    <w:abstractNumId w:val="7"/>
  </w:num>
  <w:num w:numId="6">
    <w:abstractNumId w:val="4"/>
  </w:num>
  <w:num w:numId="7">
    <w:abstractNumId w:val="8"/>
  </w:num>
  <w:num w:numId="8">
    <w:abstractNumId w:val="6"/>
  </w:num>
  <w:num w:numId="9">
    <w:abstractNumId w:val="1"/>
  </w:num>
  <w:num w:numId="10">
    <w:abstractNumId w:val="11"/>
  </w:num>
  <w:num w:numId="11">
    <w:abstractNumId w:val="3"/>
  </w:num>
  <w:num w:numId="12">
    <w:abstractNumId w:val="5"/>
  </w:num>
  <w:num w:numId="13">
    <w:abstractNumId w:val="2"/>
    <w:lvlOverride w:ilvl="0">
      <w:lvl w:ilvl="0">
        <w:start w:val="1"/>
        <w:numFmt w:val="bullet"/>
        <w:pStyle w:val="Multilevelbullets"/>
        <w:lvlText w:val=""/>
        <w:lvlPicBulletId w:val="0"/>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Courier New" w:hAnsi="Courier New" w:hint="default"/>
          <w:color w:val="00AADB" w:themeColor="accent1"/>
        </w:rPr>
      </w:lvl>
    </w:lvlOverride>
    <w:lvlOverride w:ilvl="2">
      <w:lvl w:ilvl="2">
        <w:start w:val="1"/>
        <w:numFmt w:val="bullet"/>
        <w:lvlText w:val=""/>
        <w:lvlJc w:val="left"/>
        <w:pPr>
          <w:ind w:left="851" w:hanging="284"/>
        </w:pPr>
        <w:rPr>
          <w:rFonts w:ascii="Wingdings" w:hAnsi="Wingdings" w:hint="default"/>
          <w:color w:val="00AADB" w:themeColor="accent1"/>
        </w:rPr>
      </w:lvl>
    </w:lvlOverride>
    <w:lvlOverride w:ilvl="3">
      <w:lvl w:ilvl="3">
        <w:start w:val="1"/>
        <w:numFmt w:val="bullet"/>
        <w:lvlText w:val="◦"/>
        <w:lvlJc w:val="left"/>
        <w:pPr>
          <w:ind w:left="1440" w:hanging="360"/>
        </w:pPr>
        <w:rPr>
          <w:rFonts w:ascii="Times New Roman" w:hAnsi="Times New Roman" w:cs="Times New Roman" w:hint="default"/>
          <w:color w:val="00AADB" w:themeColor="accent1"/>
          <w:sz w:val="24"/>
        </w:rPr>
      </w:lvl>
    </w:lvlOverride>
    <w:lvlOverride w:ilvl="4">
      <w:lvl w:ilvl="4">
        <w:start w:val="1"/>
        <w:numFmt w:val="bullet"/>
        <w:lvlText w:val=""/>
        <w:lvlJc w:val="left"/>
        <w:pPr>
          <w:ind w:left="1800" w:hanging="360"/>
        </w:pPr>
        <w:rPr>
          <w:rFonts w:ascii="Symbol" w:hAnsi="Symbol" w:hint="default"/>
          <w:color w:val="00AADB" w:themeColor="accent1"/>
          <w:sz w:val="16"/>
        </w:rPr>
      </w:lvl>
    </w:lvlOverride>
    <w:lvlOverride w:ilvl="5">
      <w:lvl w:ilvl="5">
        <w:start w:val="1"/>
        <w:numFmt w:val="bullet"/>
        <w:lvlText w:val=""/>
        <w:lvlJc w:val="left"/>
        <w:pPr>
          <w:ind w:left="2160" w:hanging="360"/>
        </w:pPr>
        <w:rPr>
          <w:rFonts w:ascii="Wingdings" w:hAnsi="Wingdings" w:hint="default"/>
          <w:color w:val="00AADB" w:themeColor="accent1"/>
          <w:sz w:val="16"/>
        </w:rPr>
      </w:lvl>
    </w:lvlOverride>
    <w:lvlOverride w:ilvl="6">
      <w:lvl w:ilvl="6">
        <w:start w:val="1"/>
        <w:numFmt w:val="bullet"/>
        <w:lvlText w:val=""/>
        <w:lvlJc w:val="left"/>
        <w:pPr>
          <w:ind w:left="2520" w:hanging="360"/>
        </w:pPr>
        <w:rPr>
          <w:rFonts w:ascii="Wingdings" w:hAnsi="Wingdings" w:hint="default"/>
          <w:color w:val="00AADB" w:themeColor="accent1"/>
          <w:sz w:val="20"/>
        </w:rPr>
      </w:lvl>
    </w:lvlOverride>
    <w:lvlOverride w:ilvl="7">
      <w:lvl w:ilvl="7">
        <w:start w:val="1"/>
        <w:numFmt w:val="bullet"/>
        <w:lvlText w:val="⸗"/>
        <w:lvlJc w:val="left"/>
        <w:pPr>
          <w:ind w:left="2880" w:hanging="360"/>
        </w:pPr>
        <w:rPr>
          <w:rFonts w:ascii="Calibri" w:hAnsi="Calibri" w:hint="default"/>
          <w:color w:val="00AADB" w:themeColor="accent1"/>
        </w:rPr>
      </w:lvl>
    </w:lvlOverride>
    <w:lvlOverride w:ilvl="8">
      <w:lvl w:ilvl="8">
        <w:start w:val="1"/>
        <w:numFmt w:val="bullet"/>
        <w:lvlText w:val=""/>
        <w:lvlJc w:val="left"/>
        <w:pPr>
          <w:ind w:left="3240" w:hanging="360"/>
        </w:pPr>
        <w:rPr>
          <w:rFonts w:ascii="Symbol" w:hAnsi="Symbol" w:hint="default"/>
          <w:color w:val="00AADB" w:themeColor="accent1"/>
          <w:sz w:val="24"/>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86"/>
    <w:rsid w:val="00000E1C"/>
    <w:rsid w:val="0000498D"/>
    <w:rsid w:val="00005260"/>
    <w:rsid w:val="000137D1"/>
    <w:rsid w:val="00027980"/>
    <w:rsid w:val="00030047"/>
    <w:rsid w:val="00031210"/>
    <w:rsid w:val="00031FCE"/>
    <w:rsid w:val="00032324"/>
    <w:rsid w:val="000424E9"/>
    <w:rsid w:val="000461DD"/>
    <w:rsid w:val="000679C7"/>
    <w:rsid w:val="00073D41"/>
    <w:rsid w:val="000A0C57"/>
    <w:rsid w:val="000B10C5"/>
    <w:rsid w:val="000C517A"/>
    <w:rsid w:val="000D2313"/>
    <w:rsid w:val="000D600C"/>
    <w:rsid w:val="000D7A27"/>
    <w:rsid w:val="000F101A"/>
    <w:rsid w:val="000F16FC"/>
    <w:rsid w:val="00144A1C"/>
    <w:rsid w:val="00144EDC"/>
    <w:rsid w:val="0014676B"/>
    <w:rsid w:val="0015574D"/>
    <w:rsid w:val="00156743"/>
    <w:rsid w:val="0017324F"/>
    <w:rsid w:val="00177B54"/>
    <w:rsid w:val="00190F74"/>
    <w:rsid w:val="00196E3A"/>
    <w:rsid w:val="001C5567"/>
    <w:rsid w:val="001E7382"/>
    <w:rsid w:val="001F011C"/>
    <w:rsid w:val="001F1AFB"/>
    <w:rsid w:val="001F2966"/>
    <w:rsid w:val="00200617"/>
    <w:rsid w:val="002160DC"/>
    <w:rsid w:val="0023558E"/>
    <w:rsid w:val="002367BF"/>
    <w:rsid w:val="00241BDF"/>
    <w:rsid w:val="0024264B"/>
    <w:rsid w:val="00242833"/>
    <w:rsid w:val="00247FCA"/>
    <w:rsid w:val="00265D87"/>
    <w:rsid w:val="00272273"/>
    <w:rsid w:val="00275B74"/>
    <w:rsid w:val="002A4F3A"/>
    <w:rsid w:val="002C15C8"/>
    <w:rsid w:val="002C25AF"/>
    <w:rsid w:val="002D41B2"/>
    <w:rsid w:val="002E2649"/>
    <w:rsid w:val="002E551D"/>
    <w:rsid w:val="002F5793"/>
    <w:rsid w:val="003006F7"/>
    <w:rsid w:val="0030176E"/>
    <w:rsid w:val="00305B16"/>
    <w:rsid w:val="00306E9E"/>
    <w:rsid w:val="003106C1"/>
    <w:rsid w:val="00313889"/>
    <w:rsid w:val="003216C2"/>
    <w:rsid w:val="00325FA5"/>
    <w:rsid w:val="00326A1C"/>
    <w:rsid w:val="003444B2"/>
    <w:rsid w:val="00344E2A"/>
    <w:rsid w:val="00353032"/>
    <w:rsid w:val="00361790"/>
    <w:rsid w:val="0036197C"/>
    <w:rsid w:val="00364DD0"/>
    <w:rsid w:val="0036584C"/>
    <w:rsid w:val="00365FBD"/>
    <w:rsid w:val="00370EB1"/>
    <w:rsid w:val="00384E13"/>
    <w:rsid w:val="00391E62"/>
    <w:rsid w:val="003941A2"/>
    <w:rsid w:val="003A71A9"/>
    <w:rsid w:val="003B4F04"/>
    <w:rsid w:val="003C19EF"/>
    <w:rsid w:val="003D445C"/>
    <w:rsid w:val="003E1D3C"/>
    <w:rsid w:val="003E5F2B"/>
    <w:rsid w:val="003F6287"/>
    <w:rsid w:val="003F72EE"/>
    <w:rsid w:val="004046B4"/>
    <w:rsid w:val="00412190"/>
    <w:rsid w:val="00433EA2"/>
    <w:rsid w:val="004440B3"/>
    <w:rsid w:val="00452364"/>
    <w:rsid w:val="00456A53"/>
    <w:rsid w:val="004856C3"/>
    <w:rsid w:val="0049132B"/>
    <w:rsid w:val="004A29C9"/>
    <w:rsid w:val="004C35E1"/>
    <w:rsid w:val="004C6026"/>
    <w:rsid w:val="004C7992"/>
    <w:rsid w:val="004E6D85"/>
    <w:rsid w:val="0052185E"/>
    <w:rsid w:val="00526BA1"/>
    <w:rsid w:val="00531D74"/>
    <w:rsid w:val="00536B92"/>
    <w:rsid w:val="00554835"/>
    <w:rsid w:val="00557689"/>
    <w:rsid w:val="00564B89"/>
    <w:rsid w:val="00564E37"/>
    <w:rsid w:val="00575A8D"/>
    <w:rsid w:val="00592F01"/>
    <w:rsid w:val="0059598B"/>
    <w:rsid w:val="00596B3A"/>
    <w:rsid w:val="005A24F0"/>
    <w:rsid w:val="005B1734"/>
    <w:rsid w:val="005B3593"/>
    <w:rsid w:val="005B6BF3"/>
    <w:rsid w:val="005D6935"/>
    <w:rsid w:val="005E2087"/>
    <w:rsid w:val="005F0BE8"/>
    <w:rsid w:val="005F6C50"/>
    <w:rsid w:val="00600DD3"/>
    <w:rsid w:val="00613E88"/>
    <w:rsid w:val="006170B5"/>
    <w:rsid w:val="00632694"/>
    <w:rsid w:val="006677B7"/>
    <w:rsid w:val="006722AF"/>
    <w:rsid w:val="006904C0"/>
    <w:rsid w:val="00690655"/>
    <w:rsid w:val="00697C44"/>
    <w:rsid w:val="006A3AC6"/>
    <w:rsid w:val="006A6B94"/>
    <w:rsid w:val="006B2261"/>
    <w:rsid w:val="006B7F8D"/>
    <w:rsid w:val="006C3709"/>
    <w:rsid w:val="006C4B29"/>
    <w:rsid w:val="006D0CB8"/>
    <w:rsid w:val="006D10F0"/>
    <w:rsid w:val="006D2CF3"/>
    <w:rsid w:val="006D520D"/>
    <w:rsid w:val="006D77EC"/>
    <w:rsid w:val="006F4BEC"/>
    <w:rsid w:val="00712437"/>
    <w:rsid w:val="0072082F"/>
    <w:rsid w:val="00722ECA"/>
    <w:rsid w:val="007263CA"/>
    <w:rsid w:val="007302F3"/>
    <w:rsid w:val="0073726A"/>
    <w:rsid w:val="00751CF9"/>
    <w:rsid w:val="00754CA7"/>
    <w:rsid w:val="007570EB"/>
    <w:rsid w:val="00767344"/>
    <w:rsid w:val="007941DE"/>
    <w:rsid w:val="007A307D"/>
    <w:rsid w:val="007B5EC6"/>
    <w:rsid w:val="007C2A37"/>
    <w:rsid w:val="007C6D7A"/>
    <w:rsid w:val="007D6703"/>
    <w:rsid w:val="007E31F4"/>
    <w:rsid w:val="007E671A"/>
    <w:rsid w:val="007F3D33"/>
    <w:rsid w:val="007F4BFE"/>
    <w:rsid w:val="007F54B2"/>
    <w:rsid w:val="008002B3"/>
    <w:rsid w:val="00802705"/>
    <w:rsid w:val="008325C9"/>
    <w:rsid w:val="008378D6"/>
    <w:rsid w:val="00843031"/>
    <w:rsid w:val="00843400"/>
    <w:rsid w:val="00852B81"/>
    <w:rsid w:val="00880997"/>
    <w:rsid w:val="00882251"/>
    <w:rsid w:val="0088462A"/>
    <w:rsid w:val="008857AF"/>
    <w:rsid w:val="00893841"/>
    <w:rsid w:val="008A42C2"/>
    <w:rsid w:val="008A6D7F"/>
    <w:rsid w:val="008A7E8A"/>
    <w:rsid w:val="008B33B0"/>
    <w:rsid w:val="008B34D9"/>
    <w:rsid w:val="008C79E3"/>
    <w:rsid w:val="008D5230"/>
    <w:rsid w:val="008F080B"/>
    <w:rsid w:val="008F44EC"/>
    <w:rsid w:val="008F6E5B"/>
    <w:rsid w:val="009033D1"/>
    <w:rsid w:val="00903B58"/>
    <w:rsid w:val="00905A46"/>
    <w:rsid w:val="009250B4"/>
    <w:rsid w:val="0092571E"/>
    <w:rsid w:val="0092745F"/>
    <w:rsid w:val="009373A3"/>
    <w:rsid w:val="00940F38"/>
    <w:rsid w:val="009631A5"/>
    <w:rsid w:val="00977A5D"/>
    <w:rsid w:val="00982614"/>
    <w:rsid w:val="009932BD"/>
    <w:rsid w:val="00997231"/>
    <w:rsid w:val="009A69D9"/>
    <w:rsid w:val="009B2964"/>
    <w:rsid w:val="009C0DF1"/>
    <w:rsid w:val="009D1004"/>
    <w:rsid w:val="009D104E"/>
    <w:rsid w:val="009E0444"/>
    <w:rsid w:val="009E37FB"/>
    <w:rsid w:val="009E5EA0"/>
    <w:rsid w:val="009F1766"/>
    <w:rsid w:val="009F4229"/>
    <w:rsid w:val="009F5DF5"/>
    <w:rsid w:val="00A40698"/>
    <w:rsid w:val="00A709B8"/>
    <w:rsid w:val="00A820FA"/>
    <w:rsid w:val="00A92D6C"/>
    <w:rsid w:val="00AA386C"/>
    <w:rsid w:val="00AB641F"/>
    <w:rsid w:val="00AB7BD5"/>
    <w:rsid w:val="00AC3E01"/>
    <w:rsid w:val="00AC4C79"/>
    <w:rsid w:val="00AD785B"/>
    <w:rsid w:val="00AD79F8"/>
    <w:rsid w:val="00AF615F"/>
    <w:rsid w:val="00B00803"/>
    <w:rsid w:val="00B00FD0"/>
    <w:rsid w:val="00B03FAA"/>
    <w:rsid w:val="00B077D0"/>
    <w:rsid w:val="00B11D53"/>
    <w:rsid w:val="00B51903"/>
    <w:rsid w:val="00B52F46"/>
    <w:rsid w:val="00B56CB6"/>
    <w:rsid w:val="00B57270"/>
    <w:rsid w:val="00B61B29"/>
    <w:rsid w:val="00B840C1"/>
    <w:rsid w:val="00B97EFB"/>
    <w:rsid w:val="00BC0746"/>
    <w:rsid w:val="00BC4B6B"/>
    <w:rsid w:val="00C02278"/>
    <w:rsid w:val="00C143DD"/>
    <w:rsid w:val="00C239C8"/>
    <w:rsid w:val="00C354AF"/>
    <w:rsid w:val="00C536DF"/>
    <w:rsid w:val="00C67D8F"/>
    <w:rsid w:val="00C706E8"/>
    <w:rsid w:val="00C74721"/>
    <w:rsid w:val="00C9258D"/>
    <w:rsid w:val="00CA4E55"/>
    <w:rsid w:val="00CB0F12"/>
    <w:rsid w:val="00CB1A19"/>
    <w:rsid w:val="00CB6987"/>
    <w:rsid w:val="00CB7E27"/>
    <w:rsid w:val="00CC174B"/>
    <w:rsid w:val="00CD3368"/>
    <w:rsid w:val="00CE5D37"/>
    <w:rsid w:val="00CF7586"/>
    <w:rsid w:val="00D215DC"/>
    <w:rsid w:val="00D24650"/>
    <w:rsid w:val="00D34C1F"/>
    <w:rsid w:val="00D428C0"/>
    <w:rsid w:val="00D64485"/>
    <w:rsid w:val="00D80591"/>
    <w:rsid w:val="00D8446F"/>
    <w:rsid w:val="00D852CF"/>
    <w:rsid w:val="00D85D5B"/>
    <w:rsid w:val="00D9393F"/>
    <w:rsid w:val="00D941CF"/>
    <w:rsid w:val="00DB091D"/>
    <w:rsid w:val="00DB1CDA"/>
    <w:rsid w:val="00DB6B75"/>
    <w:rsid w:val="00DE7412"/>
    <w:rsid w:val="00E065FB"/>
    <w:rsid w:val="00E07162"/>
    <w:rsid w:val="00E21C26"/>
    <w:rsid w:val="00E3207E"/>
    <w:rsid w:val="00E5642B"/>
    <w:rsid w:val="00E63500"/>
    <w:rsid w:val="00E82EFF"/>
    <w:rsid w:val="00E85F62"/>
    <w:rsid w:val="00E8786F"/>
    <w:rsid w:val="00EA5371"/>
    <w:rsid w:val="00EB00C7"/>
    <w:rsid w:val="00EC4A66"/>
    <w:rsid w:val="00EC5B74"/>
    <w:rsid w:val="00EE023F"/>
    <w:rsid w:val="00F00D7C"/>
    <w:rsid w:val="00F0709B"/>
    <w:rsid w:val="00F30B67"/>
    <w:rsid w:val="00F40AE3"/>
    <w:rsid w:val="00F443E8"/>
    <w:rsid w:val="00F547A5"/>
    <w:rsid w:val="00F6116B"/>
    <w:rsid w:val="00F6362C"/>
    <w:rsid w:val="00F63B46"/>
    <w:rsid w:val="00F63B9C"/>
    <w:rsid w:val="00FC0475"/>
    <w:rsid w:val="00FC6398"/>
    <w:rsid w:val="00FE5146"/>
    <w:rsid w:val="00FE51C1"/>
    <w:rsid w:val="00FF6B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7B8DB"/>
  <w15:chartTrackingRefBased/>
  <w15:docId w15:val="{EDF59991-A970-4D7A-BDE1-3640B89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5B"/>
    <w:pPr>
      <w:spacing w:after="320" w:line="336" w:lineRule="auto"/>
      <w:jc w:val="both"/>
    </w:pPr>
    <w:rPr>
      <w:sz w:val="20"/>
      <w:lang w:val="en-GB"/>
    </w:rPr>
  </w:style>
  <w:style w:type="paragraph" w:styleId="Heading1">
    <w:name w:val="heading 1"/>
    <w:basedOn w:val="Normal"/>
    <w:next w:val="Normal"/>
    <w:link w:val="Heading1Char"/>
    <w:uiPriority w:val="9"/>
    <w:qFormat/>
    <w:rsid w:val="00AD785B"/>
    <w:pPr>
      <w:keepNext/>
      <w:keepLines/>
      <w:numPr>
        <w:numId w:val="1"/>
      </w:numPr>
      <w:pBdr>
        <w:bottom w:val="single" w:sz="2" w:space="1" w:color="00AADB" w:themeColor="accent1"/>
      </w:pBdr>
      <w:spacing w:before="600" w:after="480" w:line="264" w:lineRule="auto"/>
      <w:ind w:left="624" w:hanging="624"/>
      <w:outlineLvl w:val="0"/>
    </w:pPr>
    <w:rPr>
      <w:rFonts w:asciiTheme="majorHAnsi" w:eastAsiaTheme="majorEastAsia" w:hAnsiTheme="majorHAnsi" w:cstheme="majorBidi"/>
      <w:color w:val="00AADB" w:themeColor="accent1"/>
      <w:sz w:val="60"/>
      <w:szCs w:val="32"/>
    </w:rPr>
  </w:style>
  <w:style w:type="paragraph" w:styleId="Heading2">
    <w:name w:val="heading 2"/>
    <w:basedOn w:val="Normal"/>
    <w:next w:val="Normal"/>
    <w:link w:val="Heading2Char"/>
    <w:uiPriority w:val="9"/>
    <w:unhideWhenUsed/>
    <w:qFormat/>
    <w:rsid w:val="00536B92"/>
    <w:pPr>
      <w:keepNext/>
      <w:keepLines/>
      <w:spacing w:before="600" w:after="120"/>
      <w:outlineLvl w:val="1"/>
    </w:pPr>
    <w:rPr>
      <w:rFonts w:asciiTheme="majorHAnsi" w:eastAsiaTheme="majorEastAsia" w:hAnsiTheme="majorHAnsi" w:cstheme="majorBidi"/>
      <w:color w:val="00AADB" w:themeColor="accent1"/>
      <w:sz w:val="44"/>
      <w:szCs w:val="26"/>
    </w:rPr>
  </w:style>
  <w:style w:type="paragraph" w:styleId="Heading3">
    <w:name w:val="heading 3"/>
    <w:basedOn w:val="Normal"/>
    <w:next w:val="Normal"/>
    <w:link w:val="Heading3Char"/>
    <w:uiPriority w:val="9"/>
    <w:unhideWhenUsed/>
    <w:qFormat/>
    <w:rsid w:val="00AD785B"/>
    <w:pPr>
      <w:keepNext/>
      <w:keepLines/>
      <w:spacing w:before="360" w:after="120"/>
      <w:outlineLvl w:val="2"/>
    </w:pPr>
    <w:rPr>
      <w:rFonts w:asciiTheme="majorHAnsi" w:eastAsiaTheme="majorEastAsia" w:hAnsiTheme="majorHAnsi" w:cstheme="majorBidi"/>
      <w:color w:val="00AADB" w:themeColor="accent1"/>
      <w:sz w:val="36"/>
      <w:szCs w:val="24"/>
    </w:rPr>
  </w:style>
  <w:style w:type="paragraph" w:styleId="Heading4">
    <w:name w:val="heading 4"/>
    <w:basedOn w:val="Normal"/>
    <w:next w:val="Normal"/>
    <w:link w:val="Heading4Char"/>
    <w:uiPriority w:val="9"/>
    <w:unhideWhenUsed/>
    <w:qFormat/>
    <w:rsid w:val="00536B92"/>
    <w:pPr>
      <w:keepNext/>
      <w:keepLines/>
      <w:spacing w:before="600" w:after="120"/>
      <w:outlineLvl w:val="3"/>
    </w:pPr>
    <w:rPr>
      <w:rFonts w:asciiTheme="majorHAnsi" w:eastAsiaTheme="majorEastAsia" w:hAnsiTheme="majorHAnsi" w:cstheme="majorBidi"/>
      <w:iCs/>
      <w:color w:val="00AADB" w:themeColor="accent1"/>
      <w:sz w:val="32"/>
    </w:rPr>
  </w:style>
  <w:style w:type="paragraph" w:styleId="Heading5">
    <w:name w:val="heading 5"/>
    <w:basedOn w:val="Normal"/>
    <w:next w:val="Normal"/>
    <w:link w:val="Heading5Char"/>
    <w:uiPriority w:val="9"/>
    <w:unhideWhenUsed/>
    <w:qFormat/>
    <w:rsid w:val="00536B92"/>
    <w:pPr>
      <w:keepNext/>
      <w:keepLines/>
      <w:spacing w:before="600" w:after="120"/>
      <w:outlineLvl w:val="4"/>
    </w:pPr>
    <w:rPr>
      <w:rFonts w:asciiTheme="majorHAnsi" w:eastAsiaTheme="majorEastAsia" w:hAnsiTheme="majorHAnsi" w:cstheme="majorBidi"/>
      <w:color w:val="00AADB" w:themeColor="accent1"/>
      <w:sz w:val="28"/>
    </w:rPr>
  </w:style>
  <w:style w:type="paragraph" w:styleId="Heading6">
    <w:name w:val="heading 6"/>
    <w:basedOn w:val="Normal"/>
    <w:next w:val="Normal"/>
    <w:link w:val="Heading6Char"/>
    <w:uiPriority w:val="9"/>
    <w:unhideWhenUsed/>
    <w:qFormat/>
    <w:rsid w:val="000A0C57"/>
    <w:pPr>
      <w:keepNext/>
      <w:keepLines/>
      <w:spacing w:before="320" w:after="120"/>
      <w:outlineLvl w:val="5"/>
    </w:pPr>
    <w:rPr>
      <w:rFonts w:eastAsiaTheme="majorEastAsia" w:cstheme="majorBidi"/>
      <w:color w:val="00AADB" w:themeColor="accent1"/>
      <w:sz w:val="24"/>
    </w:rPr>
  </w:style>
  <w:style w:type="paragraph" w:styleId="Heading7">
    <w:name w:val="heading 7"/>
    <w:basedOn w:val="Normal"/>
    <w:next w:val="Normal"/>
    <w:link w:val="Heading7Char"/>
    <w:uiPriority w:val="9"/>
    <w:unhideWhenUsed/>
    <w:qFormat/>
    <w:rsid w:val="005F0BE8"/>
    <w:pPr>
      <w:keepNext/>
      <w:keepLines/>
      <w:spacing w:before="600" w:after="120"/>
      <w:outlineLvl w:val="6"/>
    </w:pPr>
    <w:rPr>
      <w:rFonts w:asciiTheme="majorHAnsi" w:eastAsiaTheme="majorEastAsia" w:hAnsiTheme="majorHAnsi" w:cstheme="majorBidi"/>
      <w:iCs/>
      <w:color w:val="00AAD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B74"/>
  </w:style>
  <w:style w:type="paragraph" w:styleId="Footer">
    <w:name w:val="footer"/>
    <w:basedOn w:val="Normal"/>
    <w:link w:val="FooterChar"/>
    <w:uiPriority w:val="99"/>
    <w:unhideWhenUsed/>
    <w:rsid w:val="00275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B74"/>
  </w:style>
  <w:style w:type="character" w:customStyle="1" w:styleId="Heading1Char">
    <w:name w:val="Heading 1 Char"/>
    <w:basedOn w:val="DefaultParagraphFont"/>
    <w:link w:val="Heading1"/>
    <w:uiPriority w:val="9"/>
    <w:rsid w:val="00AD785B"/>
    <w:rPr>
      <w:rFonts w:asciiTheme="majorHAnsi" w:eastAsiaTheme="majorEastAsia" w:hAnsiTheme="majorHAnsi" w:cstheme="majorBidi"/>
      <w:color w:val="00AADB" w:themeColor="accent1"/>
      <w:sz w:val="60"/>
      <w:szCs w:val="32"/>
      <w:lang w:val="en-GB"/>
    </w:rPr>
  </w:style>
  <w:style w:type="paragraph" w:customStyle="1" w:styleId="Heading">
    <w:name w:val="Heading"/>
    <w:basedOn w:val="Heading1"/>
    <w:uiPriority w:val="2"/>
    <w:qFormat/>
    <w:rsid w:val="00CA4E55"/>
    <w:pPr>
      <w:numPr>
        <w:numId w:val="0"/>
      </w:numPr>
      <w:pBdr>
        <w:bottom w:val="none" w:sz="0" w:space="0" w:color="auto"/>
      </w:pBdr>
    </w:pPr>
  </w:style>
  <w:style w:type="character" w:styleId="Hyperlink">
    <w:name w:val="Hyperlink"/>
    <w:basedOn w:val="DefaultParagraphFont"/>
    <w:uiPriority w:val="99"/>
    <w:unhideWhenUsed/>
    <w:rsid w:val="007E31F4"/>
    <w:rPr>
      <w:color w:val="00AADB" w:themeColor="hyperlink"/>
      <w:u w:val="single"/>
    </w:rPr>
  </w:style>
  <w:style w:type="character" w:styleId="UnresolvedMention">
    <w:name w:val="Unresolved Mention"/>
    <w:basedOn w:val="DefaultParagraphFont"/>
    <w:uiPriority w:val="99"/>
    <w:semiHidden/>
    <w:unhideWhenUsed/>
    <w:rsid w:val="007E31F4"/>
    <w:rPr>
      <w:color w:val="605E5C"/>
      <w:shd w:val="clear" w:color="auto" w:fill="E1DFDD"/>
    </w:rPr>
  </w:style>
  <w:style w:type="character" w:styleId="FollowedHyperlink">
    <w:name w:val="FollowedHyperlink"/>
    <w:basedOn w:val="DefaultParagraphFont"/>
    <w:uiPriority w:val="99"/>
    <w:semiHidden/>
    <w:unhideWhenUsed/>
    <w:rsid w:val="007E31F4"/>
    <w:rPr>
      <w:color w:val="00AADB" w:themeColor="followedHyperlink"/>
      <w:u w:val="single"/>
    </w:rPr>
  </w:style>
  <w:style w:type="paragraph" w:styleId="ListParagraph">
    <w:name w:val="List Paragraph"/>
    <w:aliases w:val="List Paragrahp 1"/>
    <w:basedOn w:val="Normal"/>
    <w:uiPriority w:val="34"/>
    <w:qFormat/>
    <w:rsid w:val="004C7992"/>
    <w:pPr>
      <w:numPr>
        <w:numId w:val="2"/>
      </w:numPr>
      <w:ind w:left="754" w:hanging="357"/>
      <w:contextualSpacing/>
    </w:pPr>
    <w:rPr>
      <w:sz w:val="24"/>
      <w:szCs w:val="24"/>
    </w:rPr>
  </w:style>
  <w:style w:type="paragraph" w:customStyle="1" w:styleId="Multilevelbullets">
    <w:name w:val="Multilevel bullets"/>
    <w:basedOn w:val="ListParagraph"/>
    <w:link w:val="MultilevelbulletsChar"/>
    <w:uiPriority w:val="1"/>
    <w:qFormat/>
    <w:rsid w:val="00D24650"/>
    <w:pPr>
      <w:numPr>
        <w:numId w:val="3"/>
      </w:numPr>
      <w:spacing w:after="120"/>
      <w:contextualSpacing w:val="0"/>
    </w:pPr>
    <w:rPr>
      <w:sz w:val="20"/>
    </w:rPr>
  </w:style>
  <w:style w:type="character" w:customStyle="1" w:styleId="MultilevelbulletsChar">
    <w:name w:val="Multilevel bullets Char"/>
    <w:basedOn w:val="DefaultParagraphFont"/>
    <w:link w:val="Multilevelbullets"/>
    <w:uiPriority w:val="1"/>
    <w:rsid w:val="00D24650"/>
    <w:rPr>
      <w:sz w:val="20"/>
      <w:szCs w:val="24"/>
      <w:lang w:val="en-GB"/>
    </w:rPr>
  </w:style>
  <w:style w:type="paragraph" w:customStyle="1" w:styleId="Multilevelnumbering">
    <w:name w:val="Multilevel numbering"/>
    <w:basedOn w:val="ListParagraph"/>
    <w:link w:val="MultilevelnumberingChar"/>
    <w:uiPriority w:val="1"/>
    <w:qFormat/>
    <w:rsid w:val="00F0709B"/>
    <w:pPr>
      <w:numPr>
        <w:numId w:val="0"/>
      </w:numPr>
      <w:spacing w:after="120"/>
      <w:contextualSpacing w:val="0"/>
    </w:pPr>
    <w:rPr>
      <w:sz w:val="20"/>
    </w:rPr>
  </w:style>
  <w:style w:type="character" w:customStyle="1" w:styleId="MultilevelnumberingChar">
    <w:name w:val="Multilevel numbering Char"/>
    <w:basedOn w:val="DefaultParagraphFont"/>
    <w:link w:val="Multilevelnumbering"/>
    <w:uiPriority w:val="1"/>
    <w:rsid w:val="003F72EE"/>
    <w:rPr>
      <w:sz w:val="20"/>
      <w:szCs w:val="24"/>
    </w:rPr>
  </w:style>
  <w:style w:type="paragraph" w:styleId="TOCHeading">
    <w:name w:val="TOC Heading"/>
    <w:basedOn w:val="Heading1"/>
    <w:next w:val="Normal"/>
    <w:uiPriority w:val="39"/>
    <w:unhideWhenUsed/>
    <w:qFormat/>
    <w:rsid w:val="003006F7"/>
    <w:pPr>
      <w:numPr>
        <w:numId w:val="0"/>
      </w:numPr>
      <w:pBdr>
        <w:bottom w:val="none" w:sz="0" w:space="0" w:color="auto"/>
      </w:pBdr>
      <w:spacing w:before="240" w:after="0" w:line="259" w:lineRule="auto"/>
      <w:jc w:val="left"/>
      <w:outlineLvl w:val="9"/>
    </w:pPr>
    <w:rPr>
      <w:color w:val="007EA4" w:themeColor="accent1" w:themeShade="BF"/>
      <w:sz w:val="32"/>
      <w:lang w:val="en-US"/>
    </w:rPr>
  </w:style>
  <w:style w:type="paragraph" w:styleId="TOC1">
    <w:name w:val="toc 1"/>
    <w:basedOn w:val="Normal"/>
    <w:next w:val="Normal"/>
    <w:autoRedefine/>
    <w:uiPriority w:val="39"/>
    <w:unhideWhenUsed/>
    <w:rsid w:val="0059598B"/>
    <w:pPr>
      <w:tabs>
        <w:tab w:val="left" w:pos="350"/>
        <w:tab w:val="right" w:leader="dot" w:pos="9060"/>
      </w:tabs>
      <w:spacing w:after="100"/>
      <w:jc w:val="left"/>
    </w:pPr>
    <w:rPr>
      <w:rFonts w:eastAsiaTheme="minorEastAsia"/>
      <w:noProof/>
      <w:sz w:val="22"/>
      <w:lang w:eastAsia="et-EE"/>
    </w:rPr>
  </w:style>
  <w:style w:type="paragraph" w:styleId="TOC2">
    <w:name w:val="toc 2"/>
    <w:basedOn w:val="Normal"/>
    <w:next w:val="Normal"/>
    <w:autoRedefine/>
    <w:uiPriority w:val="39"/>
    <w:unhideWhenUsed/>
    <w:rsid w:val="00353032"/>
    <w:pPr>
      <w:spacing w:after="100"/>
      <w:ind w:left="200"/>
    </w:pPr>
  </w:style>
  <w:style w:type="paragraph" w:styleId="TOC3">
    <w:name w:val="toc 3"/>
    <w:basedOn w:val="Normal"/>
    <w:next w:val="Normal"/>
    <w:autoRedefine/>
    <w:uiPriority w:val="39"/>
    <w:unhideWhenUsed/>
    <w:rsid w:val="0017324F"/>
    <w:pPr>
      <w:tabs>
        <w:tab w:val="left" w:pos="426"/>
        <w:tab w:val="right" w:leader="dot" w:pos="9060"/>
      </w:tabs>
      <w:spacing w:after="100"/>
    </w:pPr>
  </w:style>
  <w:style w:type="table" w:customStyle="1" w:styleId="Tabel1">
    <w:name w:val="Tabel 1"/>
    <w:basedOn w:val="TableNormal"/>
    <w:uiPriority w:val="99"/>
    <w:rsid w:val="00272273"/>
    <w:pPr>
      <w:spacing w:after="0" w:line="240" w:lineRule="auto"/>
      <w:contextualSpacing/>
    </w:pPr>
    <w:rPr>
      <w:sz w:val="20"/>
      <w:szCs w:val="24"/>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00AADB" w:themeFill="accent1"/>
      <w:tcMar>
        <w:top w:w="113" w:type="dxa"/>
        <w:left w:w="147" w:type="dxa"/>
        <w:bottom w:w="113" w:type="dxa"/>
        <w:right w:w="147" w:type="dxa"/>
      </w:tcMar>
      <w:vAlign w:val="center"/>
    </w:tcPr>
    <w:tblStylePr w:type="firstRow">
      <w:pPr>
        <w:jc w:val="center"/>
      </w:pPr>
      <w:rPr>
        <w:b/>
        <w:color w:val="FFFFFF" w:themeColor="background1"/>
        <w:sz w:val="20"/>
      </w:rPr>
      <w:tblPr/>
      <w:tcPr>
        <w:tcBorders>
          <w:top w:val="single" w:sz="2" w:space="0" w:color="0097C0"/>
          <w:left w:val="single" w:sz="2" w:space="0" w:color="0097C0"/>
          <w:bottom w:val="single" w:sz="2" w:space="0" w:color="0097C0"/>
          <w:right w:val="single" w:sz="2" w:space="0" w:color="0097C0"/>
          <w:insideH w:val="single" w:sz="2" w:space="0" w:color="0097C0"/>
          <w:insideV w:val="single" w:sz="2" w:space="0" w:color="0097C0"/>
        </w:tcBorders>
        <w:shd w:val="clear" w:color="auto" w:fill="00AADB" w:themeFill="accent1"/>
      </w:tcPr>
    </w:tblStylePr>
    <w:tblStylePr w:type="band1Horz">
      <w:tblPr/>
      <w:tcPr>
        <w:shd w:val="clear" w:color="auto" w:fill="FFFFFF" w:themeFill="background1"/>
      </w:tcPr>
    </w:tblStylePr>
    <w:tblStylePr w:type="band2Horz">
      <w:tblPr/>
      <w:tcPr>
        <w:shd w:val="clear" w:color="auto" w:fill="F9F9F9"/>
      </w:tcPr>
    </w:tblStylePr>
  </w:style>
  <w:style w:type="paragraph" w:customStyle="1" w:styleId="Tabelid">
    <w:name w:val="Tabelid"/>
    <w:basedOn w:val="Normal"/>
    <w:link w:val="TabelidChar"/>
    <w:qFormat/>
    <w:rsid w:val="00177B54"/>
    <w:pPr>
      <w:spacing w:before="100" w:beforeAutospacing="1" w:after="100" w:afterAutospacing="1" w:line="240" w:lineRule="auto"/>
    </w:pPr>
    <w:rPr>
      <w:szCs w:val="24"/>
    </w:rPr>
  </w:style>
  <w:style w:type="character" w:customStyle="1" w:styleId="TabelidChar">
    <w:name w:val="Tabelid Char"/>
    <w:basedOn w:val="DefaultParagraphFont"/>
    <w:link w:val="Tabelid"/>
    <w:rsid w:val="00177B54"/>
    <w:rPr>
      <w:sz w:val="20"/>
      <w:szCs w:val="24"/>
      <w:lang w:val="en-GB"/>
    </w:rPr>
  </w:style>
  <w:style w:type="table" w:customStyle="1" w:styleId="Tabel2">
    <w:name w:val="Tabel 2"/>
    <w:basedOn w:val="TableNormal"/>
    <w:uiPriority w:val="99"/>
    <w:rsid w:val="00C02278"/>
    <w:pPr>
      <w:spacing w:after="0" w:line="240" w:lineRule="auto"/>
      <w:contextualSpacing/>
      <w:jc w:val="center"/>
    </w:pPr>
    <w:rPr>
      <w:sz w:val="20"/>
      <w:szCs w:val="24"/>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113" w:type="dxa"/>
        <w:left w:w="147" w:type="dxa"/>
        <w:bottom w:w="113" w:type="dxa"/>
        <w:right w:w="147" w:type="dxa"/>
      </w:tcMar>
      <w:vAlign w:val="center"/>
    </w:tcPr>
    <w:tblStylePr w:type="firstRow">
      <w:rPr>
        <w:b/>
      </w:rPr>
      <w:tblPr/>
      <w:tcPr>
        <w:shd w:val="clear" w:color="auto" w:fill="F2F2F2" w:themeFill="background1" w:themeFillShade="F2"/>
      </w:tcPr>
    </w:tblStylePr>
  </w:style>
  <w:style w:type="table" w:styleId="TableGrid">
    <w:name w:val="Table Grid"/>
    <w:basedOn w:val="TableNormal"/>
    <w:uiPriority w:val="39"/>
    <w:rsid w:val="0052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3">
    <w:name w:val="Tabel 3"/>
    <w:basedOn w:val="TableNormal"/>
    <w:uiPriority w:val="99"/>
    <w:rsid w:val="00DB6B75"/>
    <w:pPr>
      <w:spacing w:after="0" w:line="240" w:lineRule="auto"/>
    </w:pPr>
    <w:rPr>
      <w:sz w:val="20"/>
    </w:rPr>
    <w:tblPr>
      <w:tblBorders>
        <w:bottom w:val="single" w:sz="2" w:space="0" w:color="F2F2F2" w:themeColor="background1" w:themeShade="F2"/>
        <w:insideH w:val="single" w:sz="2" w:space="0" w:color="F2F2F2" w:themeColor="background1" w:themeShade="F2"/>
      </w:tblBorders>
    </w:tblPr>
    <w:tcPr>
      <w:tcMar>
        <w:top w:w="119" w:type="dxa"/>
        <w:left w:w="57" w:type="dxa"/>
        <w:bottom w:w="119" w:type="dxa"/>
        <w:right w:w="57" w:type="dxa"/>
      </w:tcMar>
    </w:tcPr>
    <w:tblStylePr w:type="firstRow">
      <w:rPr>
        <w:rFonts w:ascii="Arial" w:hAnsi="Arial"/>
        <w:b/>
        <w:sz w:val="20"/>
      </w:rPr>
      <w:tblPr/>
      <w:tcPr>
        <w:tcBorders>
          <w:top w:val="nil"/>
          <w:left w:val="nil"/>
          <w:bottom w:val="single" w:sz="12" w:space="0" w:color="F2F2F2" w:themeColor="background1" w:themeShade="F2"/>
          <w:right w:val="nil"/>
          <w:insideH w:val="nil"/>
          <w:insideV w:val="nil"/>
          <w:tl2br w:val="nil"/>
          <w:tr2bl w:val="nil"/>
        </w:tcBorders>
      </w:tcPr>
    </w:tblStylePr>
    <w:tblStylePr w:type="lastCol">
      <w:tblPr/>
      <w:tcPr>
        <w:tcBorders>
          <w:top w:val="nil"/>
          <w:left w:val="nil"/>
          <w:bottom w:val="single" w:sz="2" w:space="0" w:color="F2F2F2" w:themeColor="background1" w:themeShade="F2"/>
          <w:right w:val="nil"/>
          <w:insideH w:val="nil"/>
          <w:insideV w:val="nil"/>
          <w:tl2br w:val="nil"/>
          <w:tr2bl w:val="nil"/>
        </w:tcBorders>
      </w:tcPr>
    </w:tblStylePr>
  </w:style>
  <w:style w:type="table" w:customStyle="1" w:styleId="Tabel4">
    <w:name w:val="Tabel 4"/>
    <w:basedOn w:val="TableNormal"/>
    <w:uiPriority w:val="99"/>
    <w:rsid w:val="00DB6B75"/>
    <w:pPr>
      <w:spacing w:after="0" w:line="240" w:lineRule="auto"/>
    </w:pPr>
    <w:tblPr>
      <w:tblBorders>
        <w:bottom w:val="single" w:sz="2" w:space="0" w:color="F2F2F2" w:themeColor="background1" w:themeShade="F2"/>
        <w:insideH w:val="single" w:sz="2" w:space="0" w:color="F2F2F2" w:themeColor="background1" w:themeShade="F2"/>
      </w:tblBorders>
    </w:tblPr>
    <w:tcPr>
      <w:tcMar>
        <w:top w:w="119" w:type="dxa"/>
        <w:left w:w="57" w:type="dxa"/>
        <w:bottom w:w="119" w:type="dxa"/>
        <w:right w:w="57" w:type="dxa"/>
      </w:tcMar>
    </w:tcPr>
    <w:tblStylePr w:type="firstRow">
      <w:rPr>
        <w:rFonts w:ascii="Arial" w:hAnsi="Arial"/>
        <w:b/>
        <w:sz w:val="20"/>
      </w:rPr>
      <w:tblPr/>
      <w:tcPr>
        <w:tcBorders>
          <w:top w:val="nil"/>
          <w:left w:val="nil"/>
          <w:bottom w:val="single" w:sz="4" w:space="0" w:color="00AADB" w:themeColor="accent1"/>
          <w:right w:val="nil"/>
          <w:insideH w:val="nil"/>
          <w:insideV w:val="nil"/>
          <w:tl2br w:val="nil"/>
          <w:tr2bl w:val="nil"/>
        </w:tcBorders>
      </w:tcPr>
    </w:tblStylePr>
  </w:style>
  <w:style w:type="paragraph" w:customStyle="1" w:styleId="Bullet1">
    <w:name w:val="Bullet 1"/>
    <w:basedOn w:val="Normal"/>
    <w:rsid w:val="00E85F62"/>
    <w:pPr>
      <w:numPr>
        <w:numId w:val="4"/>
      </w:numPr>
    </w:pPr>
  </w:style>
  <w:style w:type="table" w:customStyle="1" w:styleId="Tabel5-Esiletoodudtekst">
    <w:name w:val="Tabel 5 - Esiletoodud tekst"/>
    <w:basedOn w:val="TableNormal"/>
    <w:uiPriority w:val="99"/>
    <w:rsid w:val="00B077D0"/>
    <w:pPr>
      <w:spacing w:before="320" w:after="320" w:line="336" w:lineRule="auto"/>
      <w:jc w:val="center"/>
    </w:pPr>
    <w:rPr>
      <w:color w:val="FFFFFF" w:themeColor="background1"/>
      <w:sz w:val="24"/>
      <w:szCs w:val="24"/>
    </w:rPr>
    <w:tblPr/>
    <w:tcPr>
      <w:shd w:val="clear" w:color="auto" w:fill="00AADB" w:themeFill="accent1"/>
      <w:tcMar>
        <w:top w:w="85" w:type="dxa"/>
        <w:left w:w="567" w:type="dxa"/>
        <w:bottom w:w="45" w:type="dxa"/>
        <w:right w:w="567" w:type="dxa"/>
      </w:tcMar>
      <w:vAlign w:val="center"/>
    </w:tcPr>
  </w:style>
  <w:style w:type="table" w:customStyle="1" w:styleId="Tabel6-Esiletoodudtekst">
    <w:name w:val="Tabel 6 - Esiletoodud tekst"/>
    <w:basedOn w:val="TableNormal"/>
    <w:uiPriority w:val="99"/>
    <w:rsid w:val="005B1734"/>
    <w:pPr>
      <w:spacing w:before="320" w:after="320" w:line="336" w:lineRule="auto"/>
    </w:pPr>
    <w:rPr>
      <w:sz w:val="24"/>
      <w:szCs w:val="24"/>
    </w:rPr>
    <w:tblPr>
      <w:tblBorders>
        <w:top w:val="single" w:sz="24" w:space="0" w:color="00AADB" w:themeColor="accent1"/>
        <w:left w:val="single" w:sz="24" w:space="0" w:color="00AADB" w:themeColor="accent1"/>
        <w:bottom w:val="single" w:sz="24" w:space="0" w:color="00AADB" w:themeColor="accent1"/>
        <w:right w:val="single" w:sz="24" w:space="0" w:color="00AADB" w:themeColor="accent1"/>
      </w:tblBorders>
    </w:tblPr>
    <w:tcPr>
      <w:shd w:val="clear" w:color="auto" w:fill="FFFFFF" w:themeFill="background1"/>
      <w:tcMar>
        <w:top w:w="85" w:type="dxa"/>
        <w:left w:w="567" w:type="dxa"/>
        <w:bottom w:w="45" w:type="dxa"/>
        <w:right w:w="567" w:type="dxa"/>
      </w:tcMar>
    </w:tcPr>
  </w:style>
  <w:style w:type="table" w:customStyle="1" w:styleId="Tabel7-Esiletoodudtekst">
    <w:name w:val="Tabel 7 - Esiletoodud tekst"/>
    <w:basedOn w:val="TableNormal"/>
    <w:uiPriority w:val="99"/>
    <w:rsid w:val="009F4229"/>
    <w:pPr>
      <w:spacing w:before="320" w:after="320" w:line="336" w:lineRule="auto"/>
    </w:pPr>
    <w:rPr>
      <w:sz w:val="24"/>
      <w:szCs w:val="24"/>
    </w:rPr>
    <w:tblPr>
      <w:tblBorders>
        <w:top w:val="single" w:sz="2" w:space="0" w:color="F2F2F2" w:themeColor="background1" w:themeShade="F2"/>
        <w:left w:val="single" w:sz="48" w:space="0" w:color="00AADB" w:themeColor="accent1"/>
        <w:bottom w:val="single" w:sz="2" w:space="0" w:color="F2F2F2" w:themeColor="background1" w:themeShade="F2"/>
        <w:right w:val="single" w:sz="2" w:space="0" w:color="F2F2F2" w:themeColor="background1" w:themeShade="F2"/>
      </w:tblBorders>
    </w:tblPr>
    <w:tcPr>
      <w:tcMar>
        <w:top w:w="85" w:type="dxa"/>
        <w:left w:w="567" w:type="dxa"/>
        <w:bottom w:w="45" w:type="dxa"/>
        <w:right w:w="567" w:type="dxa"/>
      </w:tcMar>
      <w:vAlign w:val="center"/>
    </w:tcPr>
  </w:style>
  <w:style w:type="character" w:customStyle="1" w:styleId="Heading2Char">
    <w:name w:val="Heading 2 Char"/>
    <w:basedOn w:val="DefaultParagraphFont"/>
    <w:link w:val="Heading2"/>
    <w:uiPriority w:val="9"/>
    <w:rsid w:val="00536B92"/>
    <w:rPr>
      <w:rFonts w:asciiTheme="majorHAnsi" w:eastAsiaTheme="majorEastAsia" w:hAnsiTheme="majorHAnsi" w:cstheme="majorBidi"/>
      <w:color w:val="00AADB" w:themeColor="accent1"/>
      <w:sz w:val="44"/>
      <w:szCs w:val="26"/>
    </w:rPr>
  </w:style>
  <w:style w:type="character" w:customStyle="1" w:styleId="Heading3Char">
    <w:name w:val="Heading 3 Char"/>
    <w:basedOn w:val="DefaultParagraphFont"/>
    <w:link w:val="Heading3"/>
    <w:uiPriority w:val="9"/>
    <w:rsid w:val="00AD785B"/>
    <w:rPr>
      <w:rFonts w:asciiTheme="majorHAnsi" w:eastAsiaTheme="majorEastAsia" w:hAnsiTheme="majorHAnsi" w:cstheme="majorBidi"/>
      <w:color w:val="00AADB" w:themeColor="accent1"/>
      <w:sz w:val="36"/>
      <w:szCs w:val="24"/>
      <w:lang w:val="en-GB"/>
    </w:rPr>
  </w:style>
  <w:style w:type="character" w:customStyle="1" w:styleId="Heading4Char">
    <w:name w:val="Heading 4 Char"/>
    <w:basedOn w:val="DefaultParagraphFont"/>
    <w:link w:val="Heading4"/>
    <w:uiPriority w:val="9"/>
    <w:rsid w:val="00536B92"/>
    <w:rPr>
      <w:rFonts w:asciiTheme="majorHAnsi" w:eastAsiaTheme="majorEastAsia" w:hAnsiTheme="majorHAnsi" w:cstheme="majorBidi"/>
      <w:iCs/>
      <w:color w:val="00AADB" w:themeColor="accent1"/>
      <w:sz w:val="32"/>
    </w:rPr>
  </w:style>
  <w:style w:type="character" w:customStyle="1" w:styleId="Heading5Char">
    <w:name w:val="Heading 5 Char"/>
    <w:basedOn w:val="DefaultParagraphFont"/>
    <w:link w:val="Heading5"/>
    <w:uiPriority w:val="9"/>
    <w:rsid w:val="00536B92"/>
    <w:rPr>
      <w:rFonts w:asciiTheme="majorHAnsi" w:eastAsiaTheme="majorEastAsia" w:hAnsiTheme="majorHAnsi" w:cstheme="majorBidi"/>
      <w:color w:val="00AADB" w:themeColor="accent1"/>
      <w:sz w:val="28"/>
    </w:rPr>
  </w:style>
  <w:style w:type="character" w:customStyle="1" w:styleId="Heading6Char">
    <w:name w:val="Heading 6 Char"/>
    <w:basedOn w:val="DefaultParagraphFont"/>
    <w:link w:val="Heading6"/>
    <w:uiPriority w:val="9"/>
    <w:rsid w:val="000A0C57"/>
    <w:rPr>
      <w:rFonts w:eastAsiaTheme="majorEastAsia" w:cstheme="majorBidi"/>
      <w:color w:val="00AADB" w:themeColor="accent1"/>
      <w:sz w:val="24"/>
      <w:lang w:val="en-GB"/>
    </w:rPr>
  </w:style>
  <w:style w:type="character" w:customStyle="1" w:styleId="Heading7Char">
    <w:name w:val="Heading 7 Char"/>
    <w:basedOn w:val="DefaultParagraphFont"/>
    <w:link w:val="Heading7"/>
    <w:uiPriority w:val="9"/>
    <w:rsid w:val="005F0BE8"/>
    <w:rPr>
      <w:rFonts w:asciiTheme="majorHAnsi" w:eastAsiaTheme="majorEastAsia" w:hAnsiTheme="majorHAnsi" w:cstheme="majorBidi"/>
      <w:iCs/>
      <w:color w:val="00AADB" w:themeColor="accent1"/>
      <w:sz w:val="20"/>
    </w:rPr>
  </w:style>
  <w:style w:type="paragraph" w:customStyle="1" w:styleId="Tiitellehepealkiri">
    <w:name w:val="Tiitellehe pealkiri"/>
    <w:basedOn w:val="Normal"/>
    <w:link w:val="TiitellehepealkiriChar"/>
    <w:uiPriority w:val="1"/>
    <w:qFormat/>
    <w:rsid w:val="00A40698"/>
    <w:pPr>
      <w:spacing w:after="0" w:line="240" w:lineRule="auto"/>
    </w:pPr>
    <w:rPr>
      <w:b/>
      <w:bCs/>
      <w:caps/>
      <w:color w:val="FFFFFF" w:themeColor="background1"/>
      <w:sz w:val="72"/>
      <w:szCs w:val="60"/>
    </w:rPr>
  </w:style>
  <w:style w:type="character" w:customStyle="1" w:styleId="TiitellehepealkiriChar">
    <w:name w:val="Tiitellehe pealkiri Char"/>
    <w:basedOn w:val="DefaultParagraphFont"/>
    <w:link w:val="Tiitellehepealkiri"/>
    <w:uiPriority w:val="1"/>
    <w:rsid w:val="00A40698"/>
    <w:rPr>
      <w:b/>
      <w:bCs/>
      <w:caps/>
      <w:color w:val="FFFFFF" w:themeColor="background1"/>
      <w:sz w:val="72"/>
      <w:szCs w:val="60"/>
    </w:rPr>
  </w:style>
  <w:style w:type="character" w:styleId="CommentReference">
    <w:name w:val="annotation reference"/>
    <w:basedOn w:val="DefaultParagraphFont"/>
    <w:uiPriority w:val="99"/>
    <w:semiHidden/>
    <w:unhideWhenUsed/>
    <w:rsid w:val="00D24650"/>
    <w:rPr>
      <w:sz w:val="16"/>
      <w:szCs w:val="16"/>
    </w:rPr>
  </w:style>
  <w:style w:type="paragraph" w:styleId="CommentText">
    <w:name w:val="annotation text"/>
    <w:basedOn w:val="Normal"/>
    <w:link w:val="CommentTextChar"/>
    <w:uiPriority w:val="99"/>
    <w:semiHidden/>
    <w:unhideWhenUsed/>
    <w:rsid w:val="00D24650"/>
    <w:pPr>
      <w:spacing w:line="240" w:lineRule="auto"/>
    </w:pPr>
    <w:rPr>
      <w:szCs w:val="20"/>
    </w:rPr>
  </w:style>
  <w:style w:type="character" w:customStyle="1" w:styleId="CommentTextChar">
    <w:name w:val="Comment Text Char"/>
    <w:basedOn w:val="DefaultParagraphFont"/>
    <w:link w:val="CommentText"/>
    <w:uiPriority w:val="99"/>
    <w:semiHidden/>
    <w:rsid w:val="00D24650"/>
    <w:rPr>
      <w:sz w:val="20"/>
      <w:szCs w:val="20"/>
      <w:lang w:val="en-GB"/>
    </w:rPr>
  </w:style>
  <w:style w:type="paragraph" w:styleId="CommentSubject">
    <w:name w:val="annotation subject"/>
    <w:basedOn w:val="CommentText"/>
    <w:next w:val="CommentText"/>
    <w:link w:val="CommentSubjectChar"/>
    <w:uiPriority w:val="99"/>
    <w:semiHidden/>
    <w:unhideWhenUsed/>
    <w:rsid w:val="00D24650"/>
    <w:rPr>
      <w:b/>
      <w:bCs/>
    </w:rPr>
  </w:style>
  <w:style w:type="character" w:customStyle="1" w:styleId="CommentSubjectChar">
    <w:name w:val="Comment Subject Char"/>
    <w:basedOn w:val="CommentTextChar"/>
    <w:link w:val="CommentSubject"/>
    <w:uiPriority w:val="99"/>
    <w:semiHidden/>
    <w:rsid w:val="00D24650"/>
    <w:rPr>
      <w:b/>
      <w:bCs/>
      <w:sz w:val="20"/>
      <w:szCs w:val="20"/>
      <w:lang w:val="en-GB"/>
    </w:rPr>
  </w:style>
  <w:style w:type="paragraph" w:styleId="BalloonText">
    <w:name w:val="Balloon Text"/>
    <w:basedOn w:val="Normal"/>
    <w:link w:val="BalloonTextChar"/>
    <w:uiPriority w:val="99"/>
    <w:semiHidden/>
    <w:unhideWhenUsed/>
    <w:rsid w:val="00D2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50"/>
    <w:rPr>
      <w:rFonts w:ascii="Segoe UI" w:hAnsi="Segoe UI" w:cs="Segoe UI"/>
      <w:sz w:val="18"/>
      <w:szCs w:val="18"/>
    </w:rPr>
  </w:style>
  <w:style w:type="paragraph" w:styleId="FootnoteText">
    <w:name w:val="footnote text"/>
    <w:basedOn w:val="Normal"/>
    <w:link w:val="FootnoteTextChar"/>
    <w:uiPriority w:val="99"/>
    <w:semiHidden/>
    <w:unhideWhenUsed/>
    <w:rsid w:val="007F54B2"/>
    <w:pPr>
      <w:spacing w:after="0" w:line="240" w:lineRule="auto"/>
    </w:pPr>
    <w:rPr>
      <w:szCs w:val="20"/>
    </w:rPr>
  </w:style>
  <w:style w:type="character" w:customStyle="1" w:styleId="FootnoteTextChar">
    <w:name w:val="Footnote Text Char"/>
    <w:basedOn w:val="DefaultParagraphFont"/>
    <w:link w:val="FootnoteText"/>
    <w:uiPriority w:val="99"/>
    <w:semiHidden/>
    <w:rsid w:val="007F54B2"/>
    <w:rPr>
      <w:sz w:val="20"/>
      <w:szCs w:val="20"/>
      <w:lang w:val="en-GB"/>
    </w:rPr>
  </w:style>
  <w:style w:type="character" w:styleId="FootnoteReference">
    <w:name w:val="footnote reference"/>
    <w:basedOn w:val="DefaultParagraphFont"/>
    <w:uiPriority w:val="99"/>
    <w:semiHidden/>
    <w:unhideWhenUsed/>
    <w:rsid w:val="007F54B2"/>
    <w:rPr>
      <w:vertAlign w:val="superscript"/>
    </w:rPr>
  </w:style>
  <w:style w:type="paragraph" w:styleId="NormalWeb">
    <w:name w:val="Normal (Web)"/>
    <w:basedOn w:val="Normal"/>
    <w:uiPriority w:val="99"/>
    <w:semiHidden/>
    <w:unhideWhenUsed/>
    <w:rsid w:val="00CB1A19"/>
    <w:pPr>
      <w:spacing w:before="100" w:beforeAutospacing="1" w:after="100" w:afterAutospacing="1" w:line="240" w:lineRule="auto"/>
      <w:jc w:val="left"/>
    </w:pPr>
    <w:rPr>
      <w:rFonts w:ascii="Times New Roman" w:eastAsia="Times New Roman" w:hAnsi="Times New Roman" w:cs="Times New Roman"/>
      <w:sz w:val="24"/>
      <w:szCs w:val="24"/>
      <w:lang w:val="et-EE" w:eastAsia="et-EE"/>
    </w:rPr>
  </w:style>
  <w:style w:type="paragraph" w:styleId="TOC6">
    <w:name w:val="toc 6"/>
    <w:basedOn w:val="Normal"/>
    <w:next w:val="Normal"/>
    <w:autoRedefine/>
    <w:uiPriority w:val="39"/>
    <w:unhideWhenUsed/>
    <w:rsid w:val="006A6B94"/>
    <w:pPr>
      <w:tabs>
        <w:tab w:val="left" w:pos="851"/>
        <w:tab w:val="right" w:leader="dot" w:pos="9060"/>
      </w:tabs>
      <w:spacing w:after="100"/>
      <w:ind w:left="851" w:hanging="425"/>
    </w:pPr>
  </w:style>
  <w:style w:type="paragraph" w:styleId="TOC5">
    <w:name w:val="toc 5"/>
    <w:basedOn w:val="Normal"/>
    <w:next w:val="Normal"/>
    <w:autoRedefine/>
    <w:uiPriority w:val="39"/>
    <w:unhideWhenUsed/>
    <w:rsid w:val="006A6B94"/>
    <w:pPr>
      <w:tabs>
        <w:tab w:val="right" w:leader="dot" w:pos="9060"/>
      </w:tabs>
      <w:spacing w:after="100"/>
      <w:ind w:left="800" w:hanging="3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2005">
      <w:bodyDiv w:val="1"/>
      <w:marLeft w:val="0"/>
      <w:marRight w:val="0"/>
      <w:marTop w:val="0"/>
      <w:marBottom w:val="0"/>
      <w:divBdr>
        <w:top w:val="none" w:sz="0" w:space="0" w:color="auto"/>
        <w:left w:val="none" w:sz="0" w:space="0" w:color="auto"/>
        <w:bottom w:val="none" w:sz="0" w:space="0" w:color="auto"/>
        <w:right w:val="none" w:sz="0" w:space="0" w:color="auto"/>
      </w:divBdr>
    </w:div>
    <w:div w:id="196939661">
      <w:bodyDiv w:val="1"/>
      <w:marLeft w:val="0"/>
      <w:marRight w:val="0"/>
      <w:marTop w:val="0"/>
      <w:marBottom w:val="0"/>
      <w:divBdr>
        <w:top w:val="none" w:sz="0" w:space="0" w:color="auto"/>
        <w:left w:val="none" w:sz="0" w:space="0" w:color="auto"/>
        <w:bottom w:val="none" w:sz="0" w:space="0" w:color="auto"/>
        <w:right w:val="none" w:sz="0" w:space="0" w:color="auto"/>
      </w:divBdr>
      <w:divsChild>
        <w:div w:id="1023287028">
          <w:marLeft w:val="-285"/>
          <w:marRight w:val="0"/>
          <w:marTop w:val="0"/>
          <w:marBottom w:val="0"/>
          <w:divBdr>
            <w:top w:val="none" w:sz="0" w:space="0" w:color="auto"/>
            <w:left w:val="none" w:sz="0" w:space="0" w:color="auto"/>
            <w:bottom w:val="none" w:sz="0" w:space="0" w:color="auto"/>
            <w:right w:val="none" w:sz="0" w:space="0" w:color="auto"/>
          </w:divBdr>
        </w:div>
      </w:divsChild>
    </w:div>
    <w:div w:id="251355960">
      <w:bodyDiv w:val="1"/>
      <w:marLeft w:val="0"/>
      <w:marRight w:val="0"/>
      <w:marTop w:val="0"/>
      <w:marBottom w:val="0"/>
      <w:divBdr>
        <w:top w:val="none" w:sz="0" w:space="0" w:color="auto"/>
        <w:left w:val="none" w:sz="0" w:space="0" w:color="auto"/>
        <w:bottom w:val="none" w:sz="0" w:space="0" w:color="auto"/>
        <w:right w:val="none" w:sz="0" w:space="0" w:color="auto"/>
      </w:divBdr>
    </w:div>
    <w:div w:id="313531129">
      <w:bodyDiv w:val="1"/>
      <w:marLeft w:val="0"/>
      <w:marRight w:val="0"/>
      <w:marTop w:val="0"/>
      <w:marBottom w:val="0"/>
      <w:divBdr>
        <w:top w:val="none" w:sz="0" w:space="0" w:color="auto"/>
        <w:left w:val="none" w:sz="0" w:space="0" w:color="auto"/>
        <w:bottom w:val="none" w:sz="0" w:space="0" w:color="auto"/>
        <w:right w:val="none" w:sz="0" w:space="0" w:color="auto"/>
      </w:divBdr>
    </w:div>
    <w:div w:id="633827805">
      <w:bodyDiv w:val="1"/>
      <w:marLeft w:val="0"/>
      <w:marRight w:val="0"/>
      <w:marTop w:val="0"/>
      <w:marBottom w:val="0"/>
      <w:divBdr>
        <w:top w:val="none" w:sz="0" w:space="0" w:color="auto"/>
        <w:left w:val="none" w:sz="0" w:space="0" w:color="auto"/>
        <w:bottom w:val="none" w:sz="0" w:space="0" w:color="auto"/>
        <w:right w:val="none" w:sz="0" w:space="0" w:color="auto"/>
      </w:divBdr>
    </w:div>
    <w:div w:id="657348205">
      <w:bodyDiv w:val="1"/>
      <w:marLeft w:val="0"/>
      <w:marRight w:val="0"/>
      <w:marTop w:val="0"/>
      <w:marBottom w:val="0"/>
      <w:divBdr>
        <w:top w:val="none" w:sz="0" w:space="0" w:color="auto"/>
        <w:left w:val="none" w:sz="0" w:space="0" w:color="auto"/>
        <w:bottom w:val="none" w:sz="0" w:space="0" w:color="auto"/>
        <w:right w:val="none" w:sz="0" w:space="0" w:color="auto"/>
      </w:divBdr>
    </w:div>
    <w:div w:id="870916559">
      <w:bodyDiv w:val="1"/>
      <w:marLeft w:val="0"/>
      <w:marRight w:val="0"/>
      <w:marTop w:val="0"/>
      <w:marBottom w:val="0"/>
      <w:divBdr>
        <w:top w:val="none" w:sz="0" w:space="0" w:color="auto"/>
        <w:left w:val="none" w:sz="0" w:space="0" w:color="auto"/>
        <w:bottom w:val="none" w:sz="0" w:space="0" w:color="auto"/>
        <w:right w:val="none" w:sz="0" w:space="0" w:color="auto"/>
      </w:divBdr>
    </w:div>
    <w:div w:id="915896041">
      <w:bodyDiv w:val="1"/>
      <w:marLeft w:val="0"/>
      <w:marRight w:val="0"/>
      <w:marTop w:val="0"/>
      <w:marBottom w:val="0"/>
      <w:divBdr>
        <w:top w:val="none" w:sz="0" w:space="0" w:color="auto"/>
        <w:left w:val="none" w:sz="0" w:space="0" w:color="auto"/>
        <w:bottom w:val="none" w:sz="0" w:space="0" w:color="auto"/>
        <w:right w:val="none" w:sz="0" w:space="0" w:color="auto"/>
      </w:divBdr>
    </w:div>
    <w:div w:id="959915970">
      <w:bodyDiv w:val="1"/>
      <w:marLeft w:val="0"/>
      <w:marRight w:val="0"/>
      <w:marTop w:val="0"/>
      <w:marBottom w:val="0"/>
      <w:divBdr>
        <w:top w:val="none" w:sz="0" w:space="0" w:color="auto"/>
        <w:left w:val="none" w:sz="0" w:space="0" w:color="auto"/>
        <w:bottom w:val="none" w:sz="0" w:space="0" w:color="auto"/>
        <w:right w:val="none" w:sz="0" w:space="0" w:color="auto"/>
      </w:divBdr>
    </w:div>
    <w:div w:id="984578291">
      <w:bodyDiv w:val="1"/>
      <w:marLeft w:val="0"/>
      <w:marRight w:val="0"/>
      <w:marTop w:val="0"/>
      <w:marBottom w:val="0"/>
      <w:divBdr>
        <w:top w:val="none" w:sz="0" w:space="0" w:color="auto"/>
        <w:left w:val="none" w:sz="0" w:space="0" w:color="auto"/>
        <w:bottom w:val="none" w:sz="0" w:space="0" w:color="auto"/>
        <w:right w:val="none" w:sz="0" w:space="0" w:color="auto"/>
      </w:divBdr>
    </w:div>
    <w:div w:id="1001590471">
      <w:bodyDiv w:val="1"/>
      <w:marLeft w:val="0"/>
      <w:marRight w:val="0"/>
      <w:marTop w:val="0"/>
      <w:marBottom w:val="0"/>
      <w:divBdr>
        <w:top w:val="none" w:sz="0" w:space="0" w:color="auto"/>
        <w:left w:val="none" w:sz="0" w:space="0" w:color="auto"/>
        <w:bottom w:val="none" w:sz="0" w:space="0" w:color="auto"/>
        <w:right w:val="none" w:sz="0" w:space="0" w:color="auto"/>
      </w:divBdr>
    </w:div>
    <w:div w:id="1002004628">
      <w:bodyDiv w:val="1"/>
      <w:marLeft w:val="0"/>
      <w:marRight w:val="0"/>
      <w:marTop w:val="0"/>
      <w:marBottom w:val="0"/>
      <w:divBdr>
        <w:top w:val="none" w:sz="0" w:space="0" w:color="auto"/>
        <w:left w:val="none" w:sz="0" w:space="0" w:color="auto"/>
        <w:bottom w:val="none" w:sz="0" w:space="0" w:color="auto"/>
        <w:right w:val="none" w:sz="0" w:space="0" w:color="auto"/>
      </w:divBdr>
    </w:div>
    <w:div w:id="1798908814">
      <w:bodyDiv w:val="1"/>
      <w:marLeft w:val="0"/>
      <w:marRight w:val="0"/>
      <w:marTop w:val="0"/>
      <w:marBottom w:val="0"/>
      <w:divBdr>
        <w:top w:val="none" w:sz="0" w:space="0" w:color="auto"/>
        <w:left w:val="none" w:sz="0" w:space="0" w:color="auto"/>
        <w:bottom w:val="none" w:sz="0" w:space="0" w:color="auto"/>
        <w:right w:val="none" w:sz="0" w:space="0" w:color="auto"/>
      </w:divBdr>
    </w:div>
    <w:div w:id="1994987156">
      <w:bodyDiv w:val="1"/>
      <w:marLeft w:val="0"/>
      <w:marRight w:val="0"/>
      <w:marTop w:val="0"/>
      <w:marBottom w:val="0"/>
      <w:divBdr>
        <w:top w:val="none" w:sz="0" w:space="0" w:color="auto"/>
        <w:left w:val="none" w:sz="0" w:space="0" w:color="auto"/>
        <w:bottom w:val="none" w:sz="0" w:space="0" w:color="auto"/>
        <w:right w:val="none" w:sz="0" w:space="0" w:color="auto"/>
      </w:divBdr>
    </w:div>
    <w:div w:id="1997151473">
      <w:bodyDiv w:val="1"/>
      <w:marLeft w:val="0"/>
      <w:marRight w:val="0"/>
      <w:marTop w:val="0"/>
      <w:marBottom w:val="0"/>
      <w:divBdr>
        <w:top w:val="none" w:sz="0" w:space="0" w:color="auto"/>
        <w:left w:val="none" w:sz="0" w:space="0" w:color="auto"/>
        <w:bottom w:val="none" w:sz="0" w:space="0" w:color="auto"/>
        <w:right w:val="none" w:sz="0" w:space="0" w:color="auto"/>
      </w:divBdr>
    </w:div>
    <w:div w:id="2025743007">
      <w:bodyDiv w:val="1"/>
      <w:marLeft w:val="0"/>
      <w:marRight w:val="0"/>
      <w:marTop w:val="0"/>
      <w:marBottom w:val="0"/>
      <w:divBdr>
        <w:top w:val="none" w:sz="0" w:space="0" w:color="auto"/>
        <w:left w:val="none" w:sz="0" w:space="0" w:color="auto"/>
        <w:bottom w:val="none" w:sz="0" w:space="0" w:color="auto"/>
        <w:right w:val="none" w:sz="0" w:space="0" w:color="auto"/>
      </w:divBdr>
    </w:div>
    <w:div w:id="21058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cap.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martCap">
      <a:dk1>
        <a:srgbClr val="000000"/>
      </a:dk1>
      <a:lt1>
        <a:sysClr val="window" lastClr="FFFFFF"/>
      </a:lt1>
      <a:dk2>
        <a:srgbClr val="000000"/>
      </a:dk2>
      <a:lt2>
        <a:srgbClr val="E7E6E6"/>
      </a:lt2>
      <a:accent1>
        <a:srgbClr val="00AADB"/>
      </a:accent1>
      <a:accent2>
        <a:srgbClr val="000000"/>
      </a:accent2>
      <a:accent3>
        <a:srgbClr val="C6C6C6"/>
      </a:accent3>
      <a:accent4>
        <a:srgbClr val="17569C"/>
      </a:accent4>
      <a:accent5>
        <a:srgbClr val="009AA8"/>
      </a:accent5>
      <a:accent6>
        <a:srgbClr val="E7CE27"/>
      </a:accent6>
      <a:hlink>
        <a:srgbClr val="00AADB"/>
      </a:hlink>
      <a:folHlink>
        <a:srgbClr val="00AAD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A3AB-ACD5-4D0D-A288-67DFC7B1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350</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Jakobsoo</dc:creator>
  <cp:keywords/>
  <dc:description/>
  <cp:lastModifiedBy>Markus Jakobsoo</cp:lastModifiedBy>
  <cp:revision>5</cp:revision>
  <cp:lastPrinted>2020-12-11T12:08:00Z</cp:lastPrinted>
  <dcterms:created xsi:type="dcterms:W3CDTF">2020-12-17T08:22:00Z</dcterms:created>
  <dcterms:modified xsi:type="dcterms:W3CDTF">2020-12-18T10:02:00Z</dcterms:modified>
</cp:coreProperties>
</file>